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2832" w:hanging="71.99999999999989"/>
        <w:jc w:val="center"/>
        <w:rPr>
          <w:b w:val="1"/>
          <w:bCs w:val="1"/>
          <w:color w:val="000000"/>
          <w:sz w:val="20"/>
          <w:szCs w:val="20"/>
        </w:rPr>
      </w:pPr>
      <w:r w:rsidDel="00000000" w:rsidR="00000000" w:rsidRPr="00000000">
        <w:rPr>
          <w:rtl w:val="0"/>
        </w:rPr>
      </w:r>
    </w:p>
    <w:p w:rsidR="00000000" w:rsidDel="00000000" w:rsidP="00000000" w:rsidRDefault="00000000" w:rsidRPr="00000000" w14:paraId="00000002">
      <w:pPr>
        <w:ind w:left="2760" w:firstLine="0"/>
        <w:jc w:val="center"/>
        <w:rPr>
          <w:b w:val="1"/>
          <w:bCs w:val="1"/>
          <w:color w:val="000000"/>
          <w:sz w:val="20"/>
          <w:szCs w:val="20"/>
        </w:rPr>
      </w:pPr>
      <w:r w:rsidDel="00000000" w:rsidR="00000000" w:rsidRPr="00000000">
        <w:rPr>
          <w:b w:val="1"/>
          <w:bCs w:val="1"/>
          <w:sz w:val="20"/>
          <w:szCs w:val="20"/>
          <w:rtl w:val="0"/>
        </w:rPr>
        <w:t xml:space="preserve">77u</w:t>
      </w:r>
      <w:r w:rsidDel="00000000" w:rsidR="00000000" w:rsidRPr="00000000">
        <w:rPr>
          <w:rtl w:val="0"/>
        </w:rPr>
      </w:r>
    </w:p>
    <w:p w:rsidR="00000000" w:rsidDel="00000000" w:rsidP="00000000" w:rsidRDefault="00000000" w:rsidRPr="00000000" w14:paraId="00000003">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4">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5">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6">
      <w:pPr>
        <w:rPr>
          <w:b w:val="1"/>
          <w:bCs w:val="1"/>
          <w:color w:val="000000"/>
        </w:rPr>
      </w:pPr>
      <w:r w:rsidDel="00000000" w:rsidR="00000000" w:rsidRPr="00000000">
        <w:rPr>
          <w:rtl w:val="0"/>
        </w:rPr>
      </w:r>
    </w:p>
    <w:p w:rsidR="00000000" w:rsidDel="00000000" w:rsidP="00000000" w:rsidRDefault="00000000" w:rsidRPr="00000000" w14:paraId="00000007">
      <w:pPr>
        <w:rPr>
          <w:b w:val="1"/>
          <w:bCs w:val="1"/>
          <w:color w:val="000000"/>
        </w:rPr>
      </w:pPr>
      <w:r w:rsidDel="00000000" w:rsidR="00000000" w:rsidRPr="00000000">
        <w:rPr>
          <w:rtl w:val="0"/>
        </w:rPr>
      </w:r>
    </w:p>
    <w:p w:rsidR="00000000" w:rsidDel="00000000" w:rsidP="00000000" w:rsidRDefault="00000000" w:rsidRPr="00000000" w14:paraId="00000008">
      <w:pPr>
        <w:rPr>
          <w:b w:val="1"/>
          <w:bCs w:val="1"/>
          <w:color w:val="000000"/>
        </w:rPr>
      </w:pPr>
      <w:r w:rsidDel="00000000" w:rsidR="00000000" w:rsidRPr="00000000">
        <w:rPr>
          <w:rtl w:val="0"/>
        </w:rPr>
      </w:r>
    </w:p>
    <w:p w:rsidR="00000000" w:rsidDel="00000000" w:rsidP="00000000" w:rsidRDefault="00000000" w:rsidRPr="00000000" w14:paraId="00000009">
      <w:pPr>
        <w:rPr>
          <w:b w:val="1"/>
          <w:bCs w:val="1"/>
          <w:color w:val="000000"/>
        </w:rPr>
      </w:pPr>
      <w:r w:rsidDel="00000000" w:rsidR="00000000" w:rsidRPr="00000000">
        <w:rPr>
          <w:rtl w:val="0"/>
        </w:rPr>
      </w:r>
    </w:p>
    <w:tbl>
      <w:tblPr>
        <w:tblStyle w:val="Table1"/>
        <w:tblpPr w:leftFromText="141" w:rightFromText="141" w:topFromText="0" w:bottomFromText="0" w:vertAnchor="page" w:horzAnchor="margin" w:tblpXSpec="center" w:tblpY="2740"/>
        <w:tblW w:w="1009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22"/>
        <w:gridCol w:w="2760"/>
        <w:gridCol w:w="2338"/>
        <w:gridCol w:w="430"/>
        <w:gridCol w:w="1942"/>
        <w:tblGridChange w:id="0">
          <w:tblGrid>
            <w:gridCol w:w="2622"/>
            <w:gridCol w:w="2760"/>
            <w:gridCol w:w="2338"/>
            <w:gridCol w:w="430"/>
            <w:gridCol w:w="1942"/>
          </w:tblGrid>
        </w:tblGridChange>
      </w:tblGrid>
      <w:tr>
        <w:trPr>
          <w:cantSplit w:val="0"/>
          <w:trHeight w:val="3109" w:hRule="atLeast"/>
          <w:tblHeader w:val="0"/>
        </w:trPr>
        <w:tc>
          <w:tcPr/>
          <w:p w:rsidR="00000000" w:rsidDel="00000000" w:rsidP="00000000" w:rsidRDefault="00000000" w:rsidRPr="00000000" w14:paraId="0000000A">
            <w:pPr>
              <w:rPr>
                <w:b w:val="1"/>
                <w:bCs w:val="1"/>
                <w:color w:val="000000"/>
                <w:sz w:val="14"/>
                <w:szCs w:val="14"/>
              </w:rPr>
            </w:pPr>
            <w:r w:rsidDel="00000000" w:rsidR="00000000" w:rsidRPr="00000000">
              <w:rPr>
                <w:rtl w:val="0"/>
              </w:rPr>
            </w:r>
          </w:p>
          <w:p w:rsidR="00000000" w:rsidDel="00000000" w:rsidP="00000000" w:rsidRDefault="00000000" w:rsidRPr="00000000" w14:paraId="0000000B">
            <w:pPr>
              <w:rPr>
                <w:b w:val="1"/>
                <w:bCs w:val="1"/>
                <w:color w:val="000000"/>
                <w:sz w:val="14"/>
                <w:szCs w:val="14"/>
              </w:rPr>
            </w:pPr>
            <w:r w:rsidDel="00000000" w:rsidR="00000000" w:rsidRPr="00000000">
              <w:rPr>
                <w:b w:val="1"/>
                <w:bCs w:val="1"/>
                <w:color w:val="000000"/>
                <w:sz w:val="14"/>
                <w:szCs w:val="14"/>
                <w:rtl w:val="0"/>
              </w:rPr>
              <w:t xml:space="preserve">CONSULTOR: </w:t>
            </w:r>
          </w:p>
          <w:p w:rsidR="00000000" w:rsidDel="00000000" w:rsidP="00000000" w:rsidRDefault="00000000" w:rsidRPr="00000000" w14:paraId="0000000C">
            <w:pPr>
              <w:jc w:val="center"/>
              <w:rPr>
                <w:b w:val="1"/>
                <w:bCs w:val="1"/>
                <w:color w:val="000000"/>
              </w:rPr>
            </w:pPr>
            <w:r w:rsidDel="00000000" w:rsidR="00000000" w:rsidRPr="00000000">
              <w:rPr>
                <w:rtl w:val="0"/>
              </w:rPr>
            </w:r>
          </w:p>
          <w:p w:rsidR="00000000" w:rsidDel="00000000" w:rsidP="00000000" w:rsidRDefault="00000000" w:rsidRPr="00000000" w14:paraId="0000000D">
            <w:pPr>
              <w:rPr>
                <w:b w:val="1"/>
                <w:bCs w:val="1"/>
                <w:color w:val="000000"/>
              </w:rPr>
            </w:pPr>
            <w:r w:rsidDel="00000000" w:rsidR="00000000" w:rsidRPr="00000000">
              <w:rPr>
                <w:b w:val="1"/>
                <w:bCs w:val="1"/>
                <w:color w:val="000000"/>
                <w:rtl w:val="0"/>
              </w:rPr>
              <w:t xml:space="preserve">          </w:t>
            </w:r>
          </w:p>
        </w:tc>
        <w:tc>
          <w:tcPr>
            <w:gridSpan w:val="2"/>
          </w:tcPr>
          <w:p w:rsidR="00000000" w:rsidDel="00000000" w:rsidP="00000000" w:rsidRDefault="00000000" w:rsidRPr="00000000" w14:paraId="0000000E">
            <w:pPr>
              <w:rPr>
                <w:b w:val="1"/>
                <w:bCs w:val="1"/>
                <w:color w:val="000000"/>
                <w:sz w:val="14"/>
                <w:szCs w:val="14"/>
              </w:rPr>
            </w:pPr>
            <w:r w:rsidDel="00000000" w:rsidR="00000000" w:rsidRPr="00000000">
              <w:rPr>
                <w:rtl w:val="0"/>
              </w:rPr>
            </w:r>
          </w:p>
          <w:p w:rsidR="00000000" w:rsidDel="00000000" w:rsidP="00000000" w:rsidRDefault="00000000" w:rsidRPr="00000000" w14:paraId="0000000F">
            <w:pPr>
              <w:rPr>
                <w:color w:val="000000"/>
              </w:rPr>
            </w:pPr>
            <w:r w:rsidDel="00000000" w:rsidR="00000000" w:rsidRPr="00000000">
              <w:rPr>
                <w:b w:val="1"/>
                <w:bCs w:val="1"/>
                <w:color w:val="000000"/>
                <w:sz w:val="14"/>
                <w:szCs w:val="14"/>
                <w:rtl w:val="0"/>
              </w:rPr>
              <w:t xml:space="preserve">PROYECTO:</w:t>
            </w:r>
            <w:r w:rsidDel="00000000" w:rsidR="00000000" w:rsidRPr="00000000">
              <w:rPr>
                <w:rtl w:val="0"/>
              </w:rPr>
            </w:r>
          </w:p>
          <w:p w:rsidR="00000000" w:rsidDel="00000000" w:rsidP="00000000" w:rsidRDefault="00000000" w:rsidRPr="00000000" w14:paraId="00000010">
            <w:pPr>
              <w:jc w:val="center"/>
              <w:rPr>
                <w:b w:val="1"/>
                <w:bCs w:val="1"/>
                <w:color w:val="000000"/>
                <w:sz w:val="20"/>
                <w:szCs w:val="20"/>
              </w:rPr>
            </w:pPr>
            <w:r w:rsidDel="00000000" w:rsidR="00000000" w:rsidRPr="00000000">
              <w:rPr>
                <w:b w:val="1"/>
                <w:bCs w:val="1"/>
                <w:color w:val="000000"/>
                <w:sz w:val="20"/>
                <w:szCs w:val="20"/>
                <w:rtl w:val="0"/>
              </w:rPr>
              <w:t xml:space="preserve">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rsidR="00000000" w:rsidDel="00000000" w:rsidP="00000000" w:rsidRDefault="00000000" w:rsidRPr="00000000" w14:paraId="00000011">
            <w:pPr>
              <w:jc w:val="center"/>
              <w:rPr>
                <w:b w:val="1"/>
                <w:bCs w:val="1"/>
                <w:color w:val="000000"/>
                <w:sz w:val="32"/>
                <w:szCs w:val="32"/>
              </w:rPr>
            </w:pPr>
            <w:r w:rsidDel="00000000" w:rsidR="00000000" w:rsidRPr="00000000">
              <w:rPr>
                <w:b w:val="1"/>
                <w:bCs w:val="1"/>
                <w:color w:val="000000"/>
                <w:sz w:val="20"/>
                <w:szCs w:val="20"/>
                <w:rtl w:val="0"/>
              </w:rPr>
              <w:t xml:space="preserve">CUI N° 2405725</w:t>
            </w:r>
            <w:r w:rsidDel="00000000" w:rsidR="00000000" w:rsidRPr="00000000">
              <w:rPr>
                <w:rtl w:val="0"/>
              </w:rPr>
            </w:r>
          </w:p>
        </w:tc>
        <w:tc>
          <w:tcPr>
            <w:gridSpan w:val="2"/>
          </w:tcPr>
          <w:p w:rsidR="00000000" w:rsidDel="00000000" w:rsidP="00000000" w:rsidRDefault="00000000" w:rsidRPr="00000000" w14:paraId="00000013">
            <w:pPr>
              <w:rPr>
                <w:b w:val="1"/>
                <w:bCs w:val="1"/>
                <w:color w:val="000000"/>
                <w:sz w:val="14"/>
                <w:szCs w:val="14"/>
              </w:rPr>
            </w:pPr>
            <w:r w:rsidDel="00000000" w:rsidR="00000000" w:rsidRPr="00000000">
              <w:rPr>
                <w:rtl w:val="0"/>
              </w:rPr>
            </w:r>
          </w:p>
          <w:p w:rsidR="00000000" w:rsidDel="00000000" w:rsidP="00000000" w:rsidRDefault="00000000" w:rsidRPr="00000000" w14:paraId="00000014">
            <w:pPr>
              <w:rPr>
                <w:b w:val="1"/>
                <w:bCs w:val="1"/>
                <w:color w:val="000000"/>
                <w:sz w:val="14"/>
                <w:szCs w:val="14"/>
              </w:rPr>
            </w:pPr>
            <w:r w:rsidDel="00000000" w:rsidR="00000000" w:rsidRPr="00000000">
              <w:rPr>
                <w:b w:val="1"/>
                <w:bCs w:val="1"/>
                <w:color w:val="000000"/>
                <w:sz w:val="14"/>
                <w:szCs w:val="14"/>
                <w:rtl w:val="0"/>
              </w:rPr>
              <w:t xml:space="preserve">ENTIDAD: </w:t>
            </w:r>
          </w:p>
          <w:p w:rsidR="00000000" w:rsidDel="00000000" w:rsidP="00000000" w:rsidRDefault="00000000" w:rsidRPr="00000000" w14:paraId="00000015">
            <w:pPr>
              <w:rPr>
                <w:rFonts w:ascii="Calibri" w:cs="Calibri" w:eastAsia="Calibri" w:hAnsi="Calibri"/>
                <w:color w:val="000000"/>
              </w:rPr>
            </w:pPr>
            <w:r w:rsidDel="00000000" w:rsidR="00000000" w:rsidRPr="00000000">
              <w:rPr>
                <w:rFonts w:ascii="Calibri" w:cs="Calibri" w:eastAsia="Calibri" w:hAnsi="Calibri"/>
                <w:color w:val="000000"/>
                <w:rtl w:val="0"/>
              </w:rPr>
              <w:t xml:space="preserve">GOBIERNO REGIONAL AMAZONAS</w:t>
            </w:r>
            <w:r w:rsidDel="00000000" w:rsidR="00000000" w:rsidRPr="00000000">
              <w:drawing>
                <wp:anchor allowOverlap="1" behindDoc="0" distB="0" distT="0" distL="114300" distR="114300" hidden="0" layoutInCell="1" locked="0" relativeHeight="0" simplePos="0">
                  <wp:simplePos x="0" y="0"/>
                  <wp:positionH relativeFrom="column">
                    <wp:posOffset>296545</wp:posOffset>
                  </wp:positionH>
                  <wp:positionV relativeFrom="paragraph">
                    <wp:posOffset>394335</wp:posOffset>
                  </wp:positionV>
                  <wp:extent cx="781050" cy="1028700"/>
                  <wp:effectExtent b="0" l="0" r="0" t="0"/>
                  <wp:wrapNone/>
                  <wp:docPr id="20" name="image2.png"/>
                  <a:graphic>
                    <a:graphicData uri="http://schemas.openxmlformats.org/drawingml/2006/picture">
                      <pic:pic>
                        <pic:nvPicPr>
                          <pic:cNvPr id="0" name="image2.png"/>
                          <pic:cNvPicPr preferRelativeResize="0"/>
                        </pic:nvPicPr>
                        <pic:blipFill>
                          <a:blip r:embed="rId7"/>
                          <a:srcRect b="11177" l="31895" r="23769" t="20559"/>
                          <a:stretch>
                            <a:fillRect/>
                          </a:stretch>
                        </pic:blipFill>
                        <pic:spPr>
                          <a:xfrm>
                            <a:off x="0" y="0"/>
                            <a:ext cx="781050" cy="1028700"/>
                          </a:xfrm>
                          <a:prstGeom prst="rect"/>
                          <a:ln/>
                        </pic:spPr>
                      </pic:pic>
                    </a:graphicData>
                  </a:graphic>
                </wp:anchor>
              </w:drawing>
            </w:r>
          </w:p>
          <w:p w:rsidR="00000000" w:rsidDel="00000000" w:rsidP="00000000" w:rsidRDefault="00000000" w:rsidRPr="00000000" w14:paraId="00000016">
            <w:pPr>
              <w:jc w:val="center"/>
              <w:rPr>
                <w:b w:val="1"/>
                <w:bCs w:val="1"/>
                <w:color w:val="000000"/>
              </w:rPr>
            </w:pPr>
            <w:r w:rsidDel="00000000" w:rsidR="00000000" w:rsidRPr="00000000">
              <w:rPr>
                <w:rtl w:val="0"/>
              </w:rPr>
            </w:r>
          </w:p>
        </w:tc>
      </w:tr>
      <w:tr>
        <w:trPr>
          <w:cantSplit w:val="1"/>
          <w:trHeight w:val="333" w:hRule="atLeast"/>
          <w:tblHeader w:val="0"/>
        </w:trPr>
        <w:tc>
          <w:tcPr>
            <w:gridSpan w:val="2"/>
            <w:vMerge w:val="restart"/>
            <w:vAlign w:val="center"/>
          </w:tcPr>
          <w:p w:rsidR="00000000" w:rsidDel="00000000" w:rsidP="00000000" w:rsidRDefault="00000000" w:rsidRPr="00000000" w14:paraId="00000018">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ESPECIALIDAD:</w:t>
            </w:r>
          </w:p>
          <w:p w:rsidR="00000000" w:rsidDel="00000000" w:rsidP="00000000" w:rsidRDefault="00000000" w:rsidRPr="00000000" w14:paraId="00000019">
            <w:pP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sz w:val="40"/>
                <w:szCs w:val="40"/>
                <w:rtl w:val="0"/>
              </w:rPr>
              <w:t xml:space="preserve">ESTRUCTURAS</w:t>
            </w:r>
            <w:r w:rsidDel="00000000" w:rsidR="00000000" w:rsidRPr="00000000">
              <w:rPr>
                <w:rtl w:val="0"/>
              </w:rPr>
            </w:r>
          </w:p>
        </w:tc>
        <w:tc>
          <w:tcPr>
            <w:gridSpan w:val="3"/>
            <w:vAlign w:val="center"/>
          </w:tcPr>
          <w:p w:rsidR="00000000" w:rsidDel="00000000" w:rsidP="00000000" w:rsidRDefault="00000000" w:rsidRPr="00000000" w14:paraId="0000001B">
            <w:pPr>
              <w:rPr>
                <w:color w:val="000000"/>
                <w:sz w:val="16"/>
                <w:szCs w:val="16"/>
              </w:rPr>
            </w:pPr>
            <w:r w:rsidDel="00000000" w:rsidR="00000000" w:rsidRPr="00000000">
              <w:rPr>
                <w:color w:val="000000"/>
                <w:sz w:val="16"/>
                <w:szCs w:val="16"/>
                <w:rtl w:val="0"/>
              </w:rPr>
              <w:t xml:space="preserve">Ref. : </w:t>
            </w:r>
          </w:p>
          <w:p w:rsidR="00000000" w:rsidDel="00000000" w:rsidP="00000000" w:rsidRDefault="00000000" w:rsidRPr="00000000" w14:paraId="0000001C">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1">
            <w:pPr>
              <w:rPr>
                <w:color w:val="000000"/>
                <w:sz w:val="16"/>
                <w:szCs w:val="16"/>
              </w:rPr>
            </w:pPr>
            <w:r w:rsidDel="00000000" w:rsidR="00000000" w:rsidRPr="00000000">
              <w:rPr>
                <w:color w:val="000000"/>
                <w:sz w:val="16"/>
                <w:szCs w:val="16"/>
                <w:rtl w:val="0"/>
              </w:rPr>
              <w:t xml:space="preserve">Contrato Nº. :</w:t>
            </w:r>
          </w:p>
          <w:p w:rsidR="00000000" w:rsidDel="00000000" w:rsidP="00000000" w:rsidRDefault="00000000" w:rsidRPr="00000000" w14:paraId="00000022">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7">
            <w:pPr>
              <w:rPr>
                <w:color w:val="000000"/>
                <w:sz w:val="16"/>
                <w:szCs w:val="16"/>
              </w:rPr>
            </w:pPr>
            <w:r w:rsidDel="00000000" w:rsidR="00000000" w:rsidRPr="00000000">
              <w:rPr>
                <w:color w:val="000000"/>
                <w:sz w:val="16"/>
                <w:szCs w:val="16"/>
                <w:rtl w:val="0"/>
              </w:rPr>
              <w:t xml:space="preserve">Etapa: </w:t>
            </w:r>
          </w:p>
          <w:p w:rsidR="00000000" w:rsidDel="00000000" w:rsidP="00000000" w:rsidRDefault="00000000" w:rsidRPr="00000000" w14:paraId="00000028">
            <w:pPr>
              <w:jc w:val="center"/>
              <w:rPr>
                <w:color w:val="000000"/>
                <w:sz w:val="16"/>
                <w:szCs w:val="16"/>
              </w:rPr>
            </w:pPr>
            <w:r w:rsidDel="00000000" w:rsidR="00000000" w:rsidRPr="00000000">
              <w:rPr>
                <w:b w:val="1"/>
                <w:bCs w:val="1"/>
                <w:color w:val="000000"/>
                <w:sz w:val="20"/>
                <w:szCs w:val="20"/>
                <w:rtl w:val="0"/>
              </w:rPr>
              <w:t xml:space="preserve">EXPEDIENTE DEFINITIVO</w:t>
            </w:r>
            <w:r w:rsidDel="00000000" w:rsidR="00000000" w:rsidRPr="00000000">
              <w:rPr>
                <w:rtl w:val="0"/>
              </w:rPr>
            </w:r>
          </w:p>
        </w:tc>
      </w:tr>
      <w:tr>
        <w:trPr>
          <w:cantSplit w:val="0"/>
          <w:trHeight w:val="704" w:hRule="atLeast"/>
          <w:tblHeader w:val="0"/>
        </w:trPr>
        <w:tc>
          <w:tcPr>
            <w:gridSpan w:val="5"/>
            <w:vAlign w:val="center"/>
          </w:tcPr>
          <w:p w:rsidR="00000000" w:rsidDel="00000000" w:rsidP="00000000" w:rsidRDefault="00000000" w:rsidRPr="00000000" w14:paraId="0000002B">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DESCRIPCIÓN:</w:t>
            </w:r>
          </w:p>
          <w:p w:rsidR="00000000" w:rsidDel="00000000" w:rsidP="00000000" w:rsidRDefault="00000000" w:rsidRPr="00000000" w14:paraId="0000002C">
            <w:pPr>
              <w:pStyle w:val="Heading3"/>
              <w:tabs>
                <w:tab w:val="left" w:leader="none" w:pos="170"/>
              </w:tabs>
              <w:jc w:val="center"/>
              <w:rPr>
                <w:rFonts w:ascii="Calibri" w:cs="Calibri" w:eastAsia="Calibri" w:hAnsi="Calibri"/>
                <w:color w:val="000000"/>
              </w:rPr>
            </w:pPr>
            <w:r w:rsidDel="00000000" w:rsidR="00000000" w:rsidRPr="00000000">
              <w:rPr>
                <w:rFonts w:ascii="Calibri" w:cs="Calibri" w:eastAsia="Calibri" w:hAnsi="Calibri"/>
                <w:b w:val="0"/>
                <w:bCs w:val="0"/>
                <w:color w:val="000000"/>
                <w:sz w:val="40"/>
                <w:szCs w:val="40"/>
                <w:rtl w:val="0"/>
              </w:rPr>
              <w:t xml:space="preserve">ESPECIFICACIONES TÉCNICAS</w:t>
            </w:r>
            <w:r w:rsidDel="00000000" w:rsidR="00000000" w:rsidRPr="00000000">
              <w:rPr>
                <w:rtl w:val="0"/>
              </w:rPr>
            </w:r>
          </w:p>
        </w:tc>
      </w:tr>
      <w:tr>
        <w:trPr>
          <w:cantSplit w:val="1"/>
          <w:trHeight w:val="1977" w:hRule="atLeast"/>
          <w:tblHeader w:val="0"/>
        </w:trPr>
        <w:tc>
          <w:tcPr>
            <w:gridSpan w:val="4"/>
            <w:vAlign w:val="center"/>
          </w:tcPr>
          <w:p w:rsidR="00000000" w:rsidDel="00000000" w:rsidP="00000000" w:rsidRDefault="00000000" w:rsidRPr="00000000" w14:paraId="00000031">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ESPECIALISTA RESPONSABLE:   </w:t>
            </w:r>
          </w:p>
          <w:p w:rsidR="00000000" w:rsidDel="00000000" w:rsidP="00000000" w:rsidRDefault="00000000" w:rsidRPr="00000000" w14:paraId="00000032">
            <w:pPr>
              <w:jc w:val="center"/>
              <w:rPr>
                <w:rFonts w:ascii="Calibri" w:cs="Calibri" w:eastAsia="Calibri" w:hAnsi="Calibri"/>
                <w:b w:val="1"/>
                <w:bCs w:val="1"/>
                <w:color w:val="000000"/>
                <w:sz w:val="28"/>
                <w:szCs w:val="28"/>
              </w:rPr>
            </w:pPr>
            <w:r w:rsidDel="00000000" w:rsidR="00000000" w:rsidRPr="00000000">
              <w:rPr>
                <w:rFonts w:ascii="Calibri" w:cs="Calibri" w:eastAsia="Calibri" w:hAnsi="Calibri"/>
                <w:b w:val="1"/>
                <w:bCs w:val="1"/>
                <w:color w:val="000000"/>
                <w:sz w:val="28"/>
                <w:szCs w:val="28"/>
                <w:rtl w:val="0"/>
              </w:rPr>
              <w:t xml:space="preserve"> </w:t>
            </w:r>
          </w:p>
        </w:tc>
        <w:tc>
          <w:tcPr>
            <w:vAlign w:val="center"/>
          </w:tcPr>
          <w:p w:rsidR="00000000" w:rsidDel="00000000" w:rsidP="00000000" w:rsidRDefault="00000000" w:rsidRPr="00000000" w14:paraId="00000036">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7">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38">
            <w:pPr>
              <w:jc w:val="center"/>
              <w:rPr>
                <w:rFonts w:ascii="Calibri" w:cs="Calibri" w:eastAsia="Calibri" w:hAnsi="Calibri"/>
                <w:b w:val="1"/>
                <w:bCs w:val="1"/>
                <w:color w:val="000000"/>
              </w:rPr>
            </w:pPr>
            <w:r w:rsidDel="00000000" w:rsidR="00000000" w:rsidRPr="00000000">
              <w:rPr>
                <w:rtl w:val="0"/>
              </w:rPr>
            </w:r>
          </w:p>
        </w:tc>
      </w:tr>
      <w:tr>
        <w:trPr>
          <w:cantSplit w:val="1"/>
          <w:trHeight w:val="947" w:hRule="atLeast"/>
          <w:tblHeader w:val="0"/>
        </w:trPr>
        <w:tc>
          <w:tcPr>
            <w:gridSpan w:val="4"/>
            <w:vAlign w:val="center"/>
          </w:tcPr>
          <w:p w:rsidR="00000000" w:rsidDel="00000000" w:rsidP="00000000" w:rsidRDefault="00000000" w:rsidRPr="00000000" w14:paraId="00000039">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JEFE DE ESTUDIO:    </w:t>
            </w:r>
          </w:p>
          <w:p w:rsidR="00000000" w:rsidDel="00000000" w:rsidP="00000000" w:rsidRDefault="00000000" w:rsidRPr="00000000" w14:paraId="0000003A">
            <w:pPr>
              <w:jc w:val="center"/>
              <w:rPr>
                <w:rFonts w:ascii="Calibri" w:cs="Calibri" w:eastAsia="Calibri" w:hAnsi="Calibri"/>
                <w:color w:val="000000"/>
                <w:sz w:val="28"/>
                <w:szCs w:val="28"/>
              </w:rPr>
            </w:pPr>
            <w:r w:rsidDel="00000000" w:rsidR="00000000" w:rsidRPr="00000000">
              <w:rPr>
                <w:rtl w:val="0"/>
              </w:rPr>
            </w:r>
          </w:p>
        </w:tc>
        <w:tc>
          <w:tcPr>
            <w:vAlign w:val="center"/>
          </w:tcPr>
          <w:p w:rsidR="00000000" w:rsidDel="00000000" w:rsidP="00000000" w:rsidRDefault="00000000" w:rsidRPr="00000000" w14:paraId="0000003E">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F">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40">
            <w:pPr>
              <w:jc w:val="cente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41">
      <w:pPr>
        <w:rPr>
          <w:b w:val="1"/>
          <w:bCs w:val="1"/>
          <w:color w:val="000000"/>
        </w:rPr>
      </w:pPr>
      <w:r w:rsidDel="00000000" w:rsidR="00000000" w:rsidRPr="00000000">
        <w:rPr>
          <w:rtl w:val="0"/>
        </w:rPr>
      </w:r>
    </w:p>
    <w:p w:rsidR="00000000" w:rsidDel="00000000" w:rsidP="00000000" w:rsidRDefault="00000000" w:rsidRPr="00000000" w14:paraId="00000042">
      <w:pPr>
        <w:rPr>
          <w:b w:val="1"/>
          <w:bCs w:val="1"/>
          <w:color w:val="000000"/>
        </w:rPr>
      </w:pPr>
      <w:r w:rsidDel="00000000" w:rsidR="00000000" w:rsidRPr="00000000">
        <w:rPr>
          <w:rtl w:val="0"/>
        </w:rPr>
      </w:r>
    </w:p>
    <w:p w:rsidR="00000000" w:rsidDel="00000000" w:rsidP="00000000" w:rsidRDefault="00000000" w:rsidRPr="00000000" w14:paraId="00000043">
      <w:pPr>
        <w:rPr>
          <w:b w:val="1"/>
          <w:bCs w:val="1"/>
          <w:color w:val="000000"/>
        </w:rPr>
      </w:pPr>
      <w:r w:rsidDel="00000000" w:rsidR="00000000" w:rsidRPr="00000000">
        <w:rPr>
          <w:rtl w:val="0"/>
        </w:rPr>
      </w:r>
    </w:p>
    <w:p w:rsidR="00000000" w:rsidDel="00000000" w:rsidP="00000000" w:rsidRDefault="00000000" w:rsidRPr="00000000" w14:paraId="00000044">
      <w:pPr>
        <w:rPr>
          <w:b w:val="1"/>
          <w:bCs w:val="1"/>
          <w:color w:val="000000"/>
        </w:rPr>
      </w:pPr>
      <w:r w:rsidDel="00000000" w:rsidR="00000000" w:rsidRPr="00000000">
        <w:rPr>
          <w:rtl w:val="0"/>
        </w:rPr>
      </w:r>
    </w:p>
    <w:p w:rsidR="00000000" w:rsidDel="00000000" w:rsidP="00000000" w:rsidRDefault="00000000" w:rsidRPr="00000000" w14:paraId="00000045">
      <w:pPr>
        <w:rPr>
          <w:b w:val="1"/>
          <w:bCs w:val="1"/>
          <w:color w:val="000000"/>
        </w:rPr>
      </w:pPr>
      <w:r w:rsidDel="00000000" w:rsidR="00000000" w:rsidRPr="00000000">
        <w:rPr>
          <w:rtl w:val="0"/>
        </w:rPr>
      </w:r>
    </w:p>
    <w:p w:rsidR="00000000" w:rsidDel="00000000" w:rsidP="00000000" w:rsidRDefault="00000000" w:rsidRPr="00000000" w14:paraId="00000046">
      <w:pPr>
        <w:rPr>
          <w:b w:val="1"/>
          <w:bCs w:val="1"/>
          <w:color w:val="000000"/>
        </w:rPr>
      </w:pPr>
      <w:r w:rsidDel="00000000" w:rsidR="00000000" w:rsidRPr="00000000">
        <w:rPr>
          <w:rtl w:val="0"/>
        </w:rPr>
      </w:r>
    </w:p>
    <w:p w:rsidR="00000000" w:rsidDel="00000000" w:rsidP="00000000" w:rsidRDefault="00000000" w:rsidRPr="00000000" w14:paraId="00000047">
      <w:pPr>
        <w:rPr>
          <w:b w:val="1"/>
          <w:bCs w:val="1"/>
          <w:color w:val="000000"/>
        </w:rPr>
      </w:pPr>
      <w:r w:rsidDel="00000000" w:rsidR="00000000" w:rsidRPr="00000000">
        <w:rPr>
          <w:rtl w:val="0"/>
        </w:rPr>
      </w:r>
    </w:p>
    <w:p w:rsidR="00000000" w:rsidDel="00000000" w:rsidP="00000000" w:rsidRDefault="00000000" w:rsidRPr="00000000" w14:paraId="00000048">
      <w:pPr>
        <w:rPr>
          <w:b w:val="1"/>
          <w:bCs w:val="1"/>
          <w:color w:val="000000"/>
        </w:rPr>
      </w:pPr>
      <w:r w:rsidDel="00000000" w:rsidR="00000000" w:rsidRPr="00000000">
        <w:rPr>
          <w:rtl w:val="0"/>
        </w:rPr>
      </w:r>
    </w:p>
    <w:p w:rsidR="00000000" w:rsidDel="00000000" w:rsidP="00000000" w:rsidRDefault="00000000" w:rsidRPr="00000000" w14:paraId="00000049">
      <w:pPr>
        <w:rPr>
          <w:b w:val="1"/>
          <w:bCs w:val="1"/>
          <w:color w:val="000000"/>
        </w:rPr>
      </w:pPr>
      <w:r w:rsidDel="00000000" w:rsidR="00000000" w:rsidRPr="00000000">
        <w:rPr>
          <w:rtl w:val="0"/>
        </w:rPr>
      </w:r>
    </w:p>
    <w:p w:rsidR="00000000" w:rsidDel="00000000" w:rsidP="00000000" w:rsidRDefault="00000000" w:rsidRPr="00000000" w14:paraId="0000004A">
      <w:pPr>
        <w:tabs>
          <w:tab w:val="left" w:leader="none" w:pos="3583"/>
        </w:tabs>
        <w:rPr>
          <w:b w:val="1"/>
          <w:bCs w:val="1"/>
          <w:color w:val="000000"/>
        </w:rPr>
      </w:pPr>
      <w:r w:rsidDel="00000000" w:rsidR="00000000" w:rsidRPr="00000000">
        <w:rPr>
          <w:b w:val="1"/>
          <w:bCs w:val="1"/>
          <w:color w:val="000000"/>
          <w:rtl w:val="0"/>
        </w:rPr>
        <w:tab/>
      </w:r>
    </w:p>
    <w:p w:rsidR="00000000" w:rsidDel="00000000" w:rsidP="00000000" w:rsidRDefault="00000000" w:rsidRPr="00000000" w14:paraId="0000004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D">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E">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F">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4">
      <w:pPr>
        <w:keepNext w:val="1"/>
        <w:tabs>
          <w:tab w:val="left" w:leader="none" w:pos="-720"/>
          <w:tab w:val="left" w:leader="none" w:pos="720"/>
          <w:tab w:val="left" w:leader="none" w:pos="1440"/>
          <w:tab w:val="left" w:leader="none" w:pos="1872"/>
          <w:tab w:val="left" w:leader="none" w:pos="2304"/>
          <w:tab w:val="left" w:leader="none" w:pos="2880"/>
        </w:tabs>
        <w:jc w:val="center"/>
        <w:rPr>
          <w:color w:val="000000"/>
          <w:sz w:val="24"/>
          <w:szCs w:val="24"/>
        </w:rPr>
      </w:pPr>
      <w:r w:rsidDel="00000000" w:rsidR="00000000" w:rsidRPr="00000000">
        <w:rPr>
          <w:b w:val="1"/>
          <w:bCs w:val="1"/>
          <w:color w:val="000000"/>
          <w:sz w:val="24"/>
          <w:szCs w:val="24"/>
          <w:rtl w:val="0"/>
        </w:rPr>
        <w:t xml:space="preserve">CONDICIONES GENERALES</w:t>
      </w:r>
      <w:r w:rsidDel="00000000" w:rsidR="00000000" w:rsidRPr="00000000">
        <w:rPr>
          <w:rtl w:val="0"/>
        </w:rPr>
      </w:r>
    </w:p>
    <w:p w:rsidR="00000000" w:rsidDel="00000000" w:rsidP="00000000" w:rsidRDefault="00000000" w:rsidRPr="00000000" w14:paraId="0000005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GENERALIDADES</w:t>
      </w:r>
      <w:r w:rsidDel="00000000" w:rsidR="00000000" w:rsidRPr="00000000">
        <w:rPr>
          <w:rtl w:val="0"/>
        </w:rPr>
      </w:r>
    </w:p>
    <w:p w:rsidR="00000000" w:rsidDel="00000000" w:rsidP="00000000" w:rsidRDefault="00000000" w:rsidRPr="00000000" w14:paraId="0000005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ALCANCES DE LAS ESPECIFICACIONES</w:t>
      </w:r>
    </w:p>
    <w:p w:rsidR="00000000" w:rsidDel="00000000" w:rsidP="00000000" w:rsidRDefault="00000000" w:rsidRPr="00000000" w14:paraId="0000005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8">
      <w:pPr>
        <w:tabs>
          <w:tab w:val="left" w:leader="none" w:pos="411"/>
          <w:tab w:val="center" w:leader="none" w:pos="3790"/>
          <w:tab w:val="center" w:leader="none" w:pos="4677"/>
          <w:tab w:val="left" w:leader="none" w:pos="5611"/>
        </w:tabs>
        <w:rPr>
          <w:color w:val="000000"/>
          <w:sz w:val="20"/>
          <w:szCs w:val="20"/>
        </w:rPr>
      </w:pPr>
      <w:r w:rsidDel="00000000" w:rsidR="00000000" w:rsidRPr="00000000">
        <w:rPr>
          <w:color w:val="000000"/>
          <w:rtl w:val="0"/>
        </w:rPr>
        <w:t xml:space="preserve">Las presentes especificaciones describen el trabajo que deberá realizarse para el   </w:t>
      </w:r>
      <w:r w:rsidDel="00000000" w:rsidR="00000000" w:rsidRPr="00000000">
        <w:rPr>
          <w:b w:val="1"/>
          <w:bCs w:val="1"/>
          <w:color w:val="000000"/>
          <w:sz w:val="20"/>
          <w:szCs w:val="20"/>
          <w:rtl w:val="0"/>
        </w:rPr>
        <w:t xml:space="preserve">"MEJORAMIENTO DE LOS SERVICIOS DE ADMINISTRACIÓN DE JUSTICIA DE LOS ÓRGANOS JURISDICCIONALES DE LA SEDE CENTRAL DE LA CORTE SUPERIOR DE JUSTICIA DE AMAZONAS, UBICADOS EN EL DISTRITO DE CHACHAPOYAS, PROVINCIA DE CHACHAPOYAS, DEPARTAMENTO DE AMAZONAS”</w:t>
      </w:r>
      <w:r w:rsidDel="00000000" w:rsidR="00000000" w:rsidRPr="00000000">
        <w:rPr>
          <w:color w:val="000000"/>
          <w:sz w:val="20"/>
          <w:szCs w:val="20"/>
          <w:rtl w:val="0"/>
        </w:rPr>
        <w:t xml:space="preserve"> el que además, cuenta con el Perfil del Proyecto aprobado,  y con  el Estudio de pre  Inversión a nivel de Factibilidad, aprobado  por el Gobierno Regional de Amazonas.</w:t>
      </w:r>
    </w:p>
    <w:p w:rsidR="00000000" w:rsidDel="00000000" w:rsidP="00000000" w:rsidRDefault="00000000" w:rsidRPr="00000000" w14:paraId="0000005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trabajos sin excepción se desenvolverán dentro de las mejores prácticas constructivas a fin de asegurar su correcta ejecución y estarán sujetos a la aprobación y plena satisfacción del Inspector.</w:t>
      </w:r>
    </w:p>
    <w:p w:rsidR="00000000" w:rsidDel="00000000" w:rsidP="00000000" w:rsidRDefault="00000000" w:rsidRPr="00000000" w14:paraId="0000005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B">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VALIDEZ DE ESPECIFICACIONES, PLANOS Y METRADOS</w:t>
      </w:r>
    </w:p>
    <w:p w:rsidR="00000000" w:rsidDel="00000000" w:rsidP="00000000" w:rsidRDefault="00000000" w:rsidRPr="00000000" w14:paraId="0000005C">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En caso de existir divergencia entre los documentos del proyecto, los planos tienen primacía sobre las Especificaciones Técnicas.  Los metrados son referenciales y complementarios. </w:t>
      </w:r>
    </w:p>
    <w:p w:rsidR="00000000" w:rsidDel="00000000" w:rsidP="00000000" w:rsidRDefault="00000000" w:rsidRPr="00000000" w14:paraId="0000005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podrá proponer los métodos y procedimientos constructivos más adecuados para la correcta ejecución de aquellos trabajos cuyos métodos de ejecución sean posibles de ser mejorados. </w:t>
      </w:r>
    </w:p>
    <w:p w:rsidR="00000000" w:rsidDel="00000000" w:rsidP="00000000" w:rsidRDefault="00000000" w:rsidRPr="00000000" w14:paraId="0000005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0">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CONSULTAS</w:t>
      </w:r>
    </w:p>
    <w:p w:rsidR="00000000" w:rsidDel="00000000" w:rsidP="00000000" w:rsidRDefault="00000000" w:rsidRPr="00000000" w14:paraId="00000061">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Todas las consultas relativas a la construcción serán efectuadas por el representante del Contratista al Inspector o Supervisor, quien de considerarlo necesario podrá solicitar el apoyo de los proyectistas.</w:t>
      </w:r>
    </w:p>
    <w:p w:rsidR="00000000" w:rsidDel="00000000" w:rsidP="00000000" w:rsidRDefault="00000000" w:rsidRPr="00000000" w14:paraId="0000006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rsidR="00000000" w:rsidDel="00000000" w:rsidP="00000000" w:rsidRDefault="00000000" w:rsidRPr="00000000" w14:paraId="0000006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5">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MATERIALES</w:t>
      </w:r>
    </w:p>
    <w:p w:rsidR="00000000" w:rsidDel="00000000" w:rsidP="00000000" w:rsidRDefault="00000000" w:rsidRPr="00000000" w14:paraId="0000006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materiales que se empleen en la construcción de la obra serán nuevos y de primera calidad.</w:t>
      </w:r>
    </w:p>
    <w:p w:rsidR="00000000" w:rsidDel="00000000" w:rsidP="00000000" w:rsidRDefault="00000000" w:rsidRPr="00000000" w14:paraId="0000006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Los materiales que vinieran envasados, deberán entrar en la obra en sus recipientes originales intactos y debidamente sellados.</w:t>
      </w:r>
    </w:p>
    <w:p w:rsidR="00000000" w:rsidDel="00000000" w:rsidP="00000000" w:rsidRDefault="00000000" w:rsidRPr="00000000" w14:paraId="0000006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rsidR="00000000" w:rsidDel="00000000" w:rsidP="00000000" w:rsidRDefault="00000000" w:rsidRPr="00000000" w14:paraId="0000006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B">
      <w:pPr>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6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rsidR="00000000" w:rsidDel="00000000" w:rsidP="00000000" w:rsidRDefault="00000000" w:rsidRPr="00000000" w14:paraId="0000006D">
      <w:pPr>
        <w:rPr>
          <w:color w:val="000000"/>
        </w:rPr>
      </w:pPr>
      <w:r w:rsidDel="00000000" w:rsidR="00000000" w:rsidRPr="00000000">
        <w:rPr>
          <w:color w:val="000000"/>
          <w:rtl w:val="0"/>
        </w:rPr>
        <w:t xml:space="preserve">El almacenamiento de los materiales debe hacerse de tal manera que este proceso no desmejore las propiedades de éstos, ubicándose en lugares adecuados, tanto para su protección, como para su despacho.</w:t>
      </w:r>
    </w:p>
    <w:p w:rsidR="00000000" w:rsidDel="00000000" w:rsidP="00000000" w:rsidRDefault="00000000" w:rsidRPr="00000000" w14:paraId="0000006E">
      <w:pPr>
        <w:rPr>
          <w:color w:val="000000"/>
        </w:rPr>
      </w:pPr>
      <w:r w:rsidDel="00000000" w:rsidR="00000000" w:rsidRPr="00000000">
        <w:rPr>
          <w:color w:val="000000"/>
          <w:rtl w:val="0"/>
        </w:rPr>
        <w:t xml:space="preserve">El Inspector está autorizado a rechazar el empleo de materiales, pruebas, análisis o ensayos que no cumplan con las normas mencionadas o con las especificaciones técnicas.</w:t>
      </w:r>
    </w:p>
    <w:p w:rsidR="00000000" w:rsidDel="00000000" w:rsidP="00000000" w:rsidRDefault="00000000" w:rsidRPr="00000000" w14:paraId="0000006F">
      <w:pPr>
        <w:rPr>
          <w:color w:val="000000"/>
        </w:rPr>
      </w:pPr>
      <w:r w:rsidDel="00000000" w:rsidR="00000000" w:rsidRPr="00000000">
        <w:rPr>
          <w:color w:val="000000"/>
          <w:rtl w:val="0"/>
        </w:rPr>
        <w:t xml:space="preserve">Cuando exista duda sobre la calidad, características o propiedades de algún material, el Inspector podrá solicitar muestras, análisis, pruebas o ensayos del material que crea conveniente, el que previa aprobación podrá usarse en la obra.</w:t>
      </w:r>
    </w:p>
    <w:p w:rsidR="00000000" w:rsidDel="00000000" w:rsidP="00000000" w:rsidRDefault="00000000" w:rsidRPr="00000000" w14:paraId="00000070">
      <w:pPr>
        <w:rPr>
          <w:color w:val="000000"/>
        </w:rPr>
      </w:pPr>
      <w:r w:rsidDel="00000000" w:rsidR="00000000" w:rsidRPr="00000000">
        <w:rPr>
          <w:color w:val="000000"/>
          <w:rtl w:val="0"/>
        </w:rPr>
        <w:t xml:space="preserve">El costo de estos análisis, pruebas o ensayos serán por cuenta del Contratista.</w:t>
      </w:r>
    </w:p>
    <w:p w:rsidR="00000000" w:rsidDel="00000000" w:rsidP="00000000" w:rsidRDefault="00000000" w:rsidRPr="00000000" w14:paraId="00000071">
      <w:pPr>
        <w:rPr>
          <w:color w:val="000000"/>
        </w:rPr>
      </w:pPr>
      <w:r w:rsidDel="00000000" w:rsidR="00000000" w:rsidRPr="00000000">
        <w:rPr>
          <w:rtl w:val="0"/>
        </w:rPr>
      </w:r>
    </w:p>
    <w:p w:rsidR="00000000" w:rsidDel="00000000" w:rsidP="00000000" w:rsidRDefault="00000000" w:rsidRPr="00000000" w14:paraId="00000072">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PROGRAMACIÓN DE LOS TRABAJOS</w:t>
      </w:r>
      <w:r w:rsidDel="00000000" w:rsidR="00000000" w:rsidRPr="00000000">
        <w:rPr>
          <w:rtl w:val="0"/>
        </w:rPr>
      </w:r>
    </w:p>
    <w:p w:rsidR="00000000" w:rsidDel="00000000" w:rsidP="00000000" w:rsidRDefault="00000000" w:rsidRPr="00000000" w14:paraId="0000007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de acuerdo al estudio de los planos y documentos del proyecto programará su trabajo de obra en forma tal que su avance sea sistemático y pueda lograr su terminación en forma ordenada, armónica y en el tiempo previsto.</w:t>
      </w:r>
    </w:p>
    <w:p w:rsidR="00000000" w:rsidDel="00000000" w:rsidP="00000000" w:rsidRDefault="00000000" w:rsidRPr="00000000" w14:paraId="0000007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Si existiera incompatibilidad en los planos de las diferentes especialidades, el Contratista deberá hacer de conocimiento por escrito al Inspector, con la debida anticipación y éste deberá resolver sobre el particular a la brevedad.</w:t>
      </w:r>
    </w:p>
    <w:p w:rsidR="00000000" w:rsidDel="00000000" w:rsidP="00000000" w:rsidRDefault="00000000" w:rsidRPr="00000000" w14:paraId="0000007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Se cumplirá con todas las recomendaciones de seguridad, siendo el Contratista el responsable de cualquier daño material o personal que ocasione la ejecución de la obra.</w:t>
      </w:r>
    </w:p>
    <w:p w:rsidR="00000000" w:rsidDel="00000000" w:rsidP="00000000" w:rsidRDefault="00000000" w:rsidRPr="00000000" w14:paraId="0000007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8">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SUPERVISOR DE OBRA</w:t>
      </w:r>
      <w:r w:rsidDel="00000000" w:rsidR="00000000" w:rsidRPr="00000000">
        <w:rPr>
          <w:rtl w:val="0"/>
        </w:rPr>
      </w:r>
    </w:p>
    <w:p w:rsidR="00000000" w:rsidDel="00000000" w:rsidP="00000000" w:rsidRDefault="00000000" w:rsidRPr="00000000" w14:paraId="0000007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Entidad, nombrará a la supervisión que deberá contar con profesionales de amplia experiencia en obras</w:t>
        <w:tab/>
        <w:t xml:space="preserve">en locales institucionales, quien lo representará en obra, el cual velará por el cumplimiento de una buena práctica de los procesos constructivos, reglamentos y correcta aplicación de las normas establecidas.</w:t>
      </w:r>
    </w:p>
    <w:p w:rsidR="00000000" w:rsidDel="00000000" w:rsidP="00000000" w:rsidRDefault="00000000" w:rsidRPr="00000000" w14:paraId="0000007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B">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PERSONAL DE OBRA</w:t>
      </w:r>
      <w:r w:rsidDel="00000000" w:rsidR="00000000" w:rsidRPr="00000000">
        <w:rPr>
          <w:rtl w:val="0"/>
        </w:rPr>
      </w:r>
    </w:p>
    <w:p w:rsidR="00000000" w:rsidDel="00000000" w:rsidP="00000000" w:rsidRDefault="00000000" w:rsidRPr="00000000" w14:paraId="0000007C">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Contratista ejecutor de la obra presentará al Supervisor Inspector la relación del personal, incluyendo al Residente.</w:t>
      </w:r>
    </w:p>
    <w:p w:rsidR="00000000" w:rsidDel="00000000" w:rsidP="00000000" w:rsidRDefault="00000000" w:rsidRPr="00000000" w14:paraId="0000007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E">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EQUIPO DE OBRA</w:t>
      </w:r>
      <w:r w:rsidDel="00000000" w:rsidR="00000000" w:rsidRPr="00000000">
        <w:rPr>
          <w:rtl w:val="0"/>
        </w:rPr>
      </w:r>
    </w:p>
    <w:p w:rsidR="00000000" w:rsidDel="00000000" w:rsidP="00000000" w:rsidRDefault="00000000" w:rsidRPr="00000000" w14:paraId="0000007F">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equipo a utilizar en la obra, estará en proporción a la magnitud de la obra y debe ser el suficiente para que la obra no sufra retrasos en su ejecución.</w:t>
      </w:r>
    </w:p>
    <w:p w:rsidR="00000000" w:rsidDel="00000000" w:rsidP="00000000" w:rsidRDefault="00000000" w:rsidRPr="00000000" w14:paraId="00000080">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maquinaria ligera y/o pesada necesaria para la obra, así como el equipo auxiliar (andamios, buggies, etc.).</w:t>
      </w:r>
    </w:p>
    <w:p w:rsidR="00000000" w:rsidDel="00000000" w:rsidP="00000000" w:rsidRDefault="00000000" w:rsidRPr="00000000" w14:paraId="0000008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2">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PROYECTO</w:t>
      </w:r>
      <w:r w:rsidDel="00000000" w:rsidR="00000000" w:rsidRPr="00000000">
        <w:rPr>
          <w:rtl w:val="0"/>
        </w:rPr>
      </w:r>
    </w:p>
    <w:p w:rsidR="00000000" w:rsidDel="00000000" w:rsidP="00000000" w:rsidRDefault="00000000" w:rsidRPr="00000000" w14:paraId="00000083">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En caso de discrepancia en dimensiones en el proyecto, deben respetarse las dimensiones dadas en el proyecto de Arquitectura.</w:t>
      </w:r>
    </w:p>
    <w:p w:rsidR="00000000" w:rsidDel="00000000" w:rsidP="00000000" w:rsidRDefault="00000000" w:rsidRPr="00000000" w14:paraId="0000008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5">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86">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OBRAS PROVISIONALES</w:t>
      </w:r>
      <w:r w:rsidDel="00000000" w:rsidR="00000000" w:rsidRPr="00000000">
        <w:rPr>
          <w:rtl w:val="0"/>
        </w:rPr>
      </w:r>
    </w:p>
    <w:p w:rsidR="00000000" w:rsidDel="00000000" w:rsidP="00000000" w:rsidRDefault="00000000" w:rsidRPr="00000000" w14:paraId="00000087">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rsidR="00000000" w:rsidDel="00000000" w:rsidP="00000000" w:rsidRDefault="00000000" w:rsidRPr="00000000" w14:paraId="0000008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9">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INSTALACIONES PROVISIONALES</w:t>
      </w:r>
      <w:r w:rsidDel="00000000" w:rsidR="00000000" w:rsidRPr="00000000">
        <w:rPr>
          <w:rtl w:val="0"/>
        </w:rPr>
      </w:r>
    </w:p>
    <w:p w:rsidR="00000000" w:rsidDel="00000000" w:rsidP="00000000" w:rsidRDefault="00000000" w:rsidRPr="00000000" w14:paraId="0000008A">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las instalaciones de agua, desagüe, electricidad y comunicaciones necesarias a ejecutarse para la buena marcha de la obra.</w:t>
      </w:r>
    </w:p>
    <w:p w:rsidR="00000000" w:rsidDel="00000000" w:rsidP="00000000" w:rsidRDefault="00000000" w:rsidRPr="00000000" w14:paraId="0000008B">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costos que demanden el uso de estos servicios deberán ser abonados por el Contratistas.</w:t>
      </w:r>
    </w:p>
    <w:p w:rsidR="00000000" w:rsidDel="00000000" w:rsidP="00000000" w:rsidRDefault="00000000" w:rsidRPr="00000000" w14:paraId="0000008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D">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AGUA</w:t>
      </w:r>
      <w:r w:rsidDel="00000000" w:rsidR="00000000" w:rsidRPr="00000000">
        <w:rPr>
          <w:rtl w:val="0"/>
        </w:rPr>
      </w:r>
    </w:p>
    <w:p w:rsidR="00000000" w:rsidDel="00000000" w:rsidP="00000000" w:rsidRDefault="00000000" w:rsidRPr="00000000" w14:paraId="0000008E">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agua es un elemento fundamental para el proceso de la construcción, por lo tanto, será obligatoria la instalación de este servicio.  Se efectuará la distribución de acuerdo con las necesidades de la obra, incluyendo a los servicios higiénicos.</w:t>
      </w:r>
    </w:p>
    <w:p w:rsidR="00000000" w:rsidDel="00000000" w:rsidP="00000000" w:rsidRDefault="00000000" w:rsidRPr="00000000" w14:paraId="0000008F">
      <w:pPr>
        <w:widowControl w:val="0"/>
        <w:tabs>
          <w:tab w:val="left" w:leader="none" w:pos="-720"/>
          <w:tab w:val="left" w:leader="none" w:pos="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0">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DESAGUE</w:t>
      </w:r>
      <w:r w:rsidDel="00000000" w:rsidR="00000000" w:rsidRPr="00000000">
        <w:rPr>
          <w:rtl w:val="0"/>
        </w:rPr>
      </w:r>
    </w:p>
    <w:p w:rsidR="00000000" w:rsidDel="00000000" w:rsidP="00000000" w:rsidRDefault="00000000" w:rsidRPr="00000000" w14:paraId="00000091">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instalación de desagüe para los servicios higiénicos se hará en un lugar aprobado y es obligatorio dotar de este servicio al personal que labora en la obra.</w:t>
      </w:r>
    </w:p>
    <w:p w:rsidR="00000000" w:rsidDel="00000000" w:rsidP="00000000" w:rsidRDefault="00000000" w:rsidRPr="00000000" w14:paraId="0000009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3">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ELECTRICIDAD</w:t>
      </w:r>
      <w:r w:rsidDel="00000000" w:rsidR="00000000" w:rsidRPr="00000000">
        <w:rPr>
          <w:rtl w:val="0"/>
        </w:rPr>
      </w:r>
    </w:p>
    <w:p w:rsidR="00000000" w:rsidDel="00000000" w:rsidP="00000000" w:rsidRDefault="00000000" w:rsidRPr="00000000" w14:paraId="00000094">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puntos de luz y fuerza serán ubicados en lugares seguros, lejos de lugares donde se presente humedad.</w:t>
      </w:r>
    </w:p>
    <w:p w:rsidR="00000000" w:rsidDel="00000000" w:rsidP="00000000" w:rsidRDefault="00000000" w:rsidRPr="00000000" w14:paraId="00000095">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conductores a usar deben estar en buen estado y con el recubrimiento correspondiente.</w:t>
      </w:r>
    </w:p>
    <w:p w:rsidR="00000000" w:rsidDel="00000000" w:rsidP="00000000" w:rsidRDefault="00000000" w:rsidRPr="00000000" w14:paraId="0000009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7">
      <w:pPr>
        <w:widowControl w:val="0"/>
        <w:numPr>
          <w:ilvl w:val="0"/>
          <w:numId w:val="12"/>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CARTELES</w:t>
      </w:r>
      <w:r w:rsidDel="00000000" w:rsidR="00000000" w:rsidRPr="00000000">
        <w:rPr>
          <w:rtl w:val="0"/>
        </w:rPr>
      </w:r>
    </w:p>
    <w:p w:rsidR="00000000" w:rsidDel="00000000" w:rsidP="00000000" w:rsidRDefault="00000000" w:rsidRPr="00000000" w14:paraId="00000098">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Para identificar a la Empresa Constructora que está a cargo de la obra, será necesario contar con los carteles en los que debe indicarse:</w:t>
      </w:r>
    </w:p>
    <w:p w:rsidR="00000000" w:rsidDel="00000000" w:rsidP="00000000" w:rsidRDefault="00000000" w:rsidRPr="00000000" w14:paraId="0000009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A">
      <w:pPr>
        <w:widowControl w:val="0"/>
        <w:numPr>
          <w:ilvl w:val="0"/>
          <w:numId w:val="13"/>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Entidad Licitante de la Obra.</w:t>
      </w:r>
    </w:p>
    <w:p w:rsidR="00000000" w:rsidDel="00000000" w:rsidP="00000000" w:rsidRDefault="00000000" w:rsidRPr="00000000" w14:paraId="0000009B">
      <w:pPr>
        <w:widowControl w:val="0"/>
        <w:numPr>
          <w:ilvl w:val="0"/>
          <w:numId w:val="13"/>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Magnitud de la Obra.</w:t>
      </w:r>
    </w:p>
    <w:p w:rsidR="00000000" w:rsidDel="00000000" w:rsidP="00000000" w:rsidRDefault="00000000" w:rsidRPr="00000000" w14:paraId="0000009C">
      <w:pPr>
        <w:widowControl w:val="0"/>
        <w:numPr>
          <w:ilvl w:val="0"/>
          <w:numId w:val="13"/>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Nombre de la Empresa Contratista.</w:t>
      </w:r>
    </w:p>
    <w:p w:rsidR="00000000" w:rsidDel="00000000" w:rsidP="00000000" w:rsidRDefault="00000000" w:rsidRPr="00000000" w14:paraId="0000009D">
      <w:pPr>
        <w:widowControl w:val="0"/>
        <w:numPr>
          <w:ilvl w:val="0"/>
          <w:numId w:val="13"/>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Plazo de Ejecución en días calendarios.</w:t>
      </w:r>
    </w:p>
    <w:p w:rsidR="00000000" w:rsidDel="00000000" w:rsidP="00000000" w:rsidRDefault="00000000" w:rsidRPr="00000000" w14:paraId="0000009E">
      <w:pPr>
        <w:widowControl w:val="0"/>
        <w:numPr>
          <w:ilvl w:val="0"/>
          <w:numId w:val="13"/>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Financiamiento.</w:t>
      </w:r>
    </w:p>
    <w:p w:rsidR="00000000" w:rsidDel="00000000" w:rsidP="00000000" w:rsidRDefault="00000000" w:rsidRPr="00000000" w14:paraId="0000009F">
      <w:pPr>
        <w:tabs>
          <w:tab w:val="left" w:leader="none" w:pos="-720"/>
          <w:tab w:val="left" w:leader="none" w:pos="0"/>
          <w:tab w:val="left" w:leader="none" w:pos="720"/>
          <w:tab w:val="left" w:leader="none" w:pos="1440"/>
          <w:tab w:val="left" w:leader="none" w:pos="1872"/>
          <w:tab w:val="left" w:leader="none" w:pos="2304"/>
          <w:tab w:val="left" w:leader="none" w:pos="2880"/>
        </w:tabs>
        <w:ind w:firstLine="360"/>
        <w:rPr>
          <w:color w:val="000000"/>
        </w:rPr>
      </w:pPr>
      <w:r w:rsidDel="00000000" w:rsidR="00000000" w:rsidRPr="00000000">
        <w:rPr>
          <w:rtl w:val="0"/>
        </w:rPr>
      </w:r>
    </w:p>
    <w:p w:rsidR="00000000" w:rsidDel="00000000" w:rsidP="00000000" w:rsidRDefault="00000000" w:rsidRPr="00000000" w14:paraId="000000A0">
      <w:pPr>
        <w:widowControl w:val="0"/>
        <w:numPr>
          <w:ilvl w:val="0"/>
          <w:numId w:val="12"/>
        </w:numPr>
        <w:ind w:left="720" w:hanging="720"/>
        <w:rPr>
          <w:color w:val="000000"/>
        </w:rPr>
      </w:pPr>
      <w:r w:rsidDel="00000000" w:rsidR="00000000" w:rsidRPr="00000000">
        <w:rPr>
          <w:b w:val="1"/>
          <w:bCs w:val="1"/>
          <w:color w:val="000000"/>
          <w:rtl w:val="0"/>
        </w:rPr>
        <w:t xml:space="preserve">ALMACÉN, OFICINAS Y GUARDIANÍA</w:t>
      </w:r>
      <w:r w:rsidDel="00000000" w:rsidR="00000000" w:rsidRPr="00000000">
        <w:rPr>
          <w:rtl w:val="0"/>
        </w:rPr>
      </w:r>
    </w:p>
    <w:p w:rsidR="00000000" w:rsidDel="00000000" w:rsidP="00000000" w:rsidRDefault="00000000" w:rsidRPr="00000000" w14:paraId="000000A1">
      <w:pPr>
        <w:ind w:left="708" w:firstLine="0"/>
        <w:rPr>
          <w:color w:val="000000"/>
        </w:rPr>
      </w:pPr>
      <w:r w:rsidDel="00000000" w:rsidR="00000000" w:rsidRPr="00000000">
        <w:rPr>
          <w:color w:val="000000"/>
          <w:rtl w:val="0"/>
        </w:rPr>
        <w:t xml:space="preserve">Se construirá como obra provisional las oficinas para el Inspector, Residente del Contratista, Almacenes de Materiales, Depósitos de Herramientas, Caseta de Guardianía y Control.</w:t>
      </w:r>
    </w:p>
    <w:p w:rsidR="00000000" w:rsidDel="00000000" w:rsidP="00000000" w:rsidRDefault="00000000" w:rsidRPr="00000000" w14:paraId="000000A2">
      <w:pPr>
        <w:ind w:left="708" w:firstLine="0"/>
        <w:rPr>
          <w:color w:val="000000"/>
        </w:rPr>
      </w:pPr>
      <w:r w:rsidDel="00000000" w:rsidR="00000000" w:rsidRPr="00000000">
        <w:rPr>
          <w:color w:val="000000"/>
          <w:rtl w:val="0"/>
        </w:rPr>
        <w:t xml:space="preserve">Estas construcciones de carácter temporal, se ubicarán en lugares apropiados para cumplir su función y de manera que no interfieran con el normal desarrollo de la obra.</w:t>
      </w:r>
    </w:p>
    <w:p w:rsidR="00000000" w:rsidDel="00000000" w:rsidP="00000000" w:rsidRDefault="00000000" w:rsidRPr="00000000" w14:paraId="000000A3">
      <w:pPr>
        <w:rPr>
          <w:color w:val="000000"/>
        </w:rPr>
      </w:pPr>
      <w:r w:rsidDel="00000000" w:rsidR="00000000" w:rsidRPr="00000000">
        <w:rPr>
          <w:rtl w:val="0"/>
        </w:rPr>
      </w:r>
    </w:p>
    <w:p w:rsidR="00000000" w:rsidDel="00000000" w:rsidP="00000000" w:rsidRDefault="00000000" w:rsidRPr="00000000" w14:paraId="000000A4">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A5">
      <w:pPr>
        <w:widowControl w:val="0"/>
        <w:numPr>
          <w:ilvl w:val="0"/>
          <w:numId w:val="12"/>
        </w:numPr>
        <w:ind w:left="720" w:hanging="720"/>
        <w:rPr>
          <w:color w:val="000000"/>
        </w:rPr>
      </w:pPr>
      <w:r w:rsidDel="00000000" w:rsidR="00000000" w:rsidRPr="00000000">
        <w:rPr>
          <w:b w:val="1"/>
          <w:bCs w:val="1"/>
          <w:color w:val="000000"/>
          <w:rtl w:val="0"/>
        </w:rPr>
        <w:t xml:space="preserve">VESTUARIOS Y SERVICIOS HIGIÉNICOS</w:t>
      </w:r>
      <w:r w:rsidDel="00000000" w:rsidR="00000000" w:rsidRPr="00000000">
        <w:rPr>
          <w:rtl w:val="0"/>
        </w:rPr>
      </w:r>
    </w:p>
    <w:p w:rsidR="00000000" w:rsidDel="00000000" w:rsidP="00000000" w:rsidRDefault="00000000" w:rsidRPr="00000000" w14:paraId="000000A6">
      <w:pPr>
        <w:ind w:left="708" w:firstLine="0"/>
        <w:rPr>
          <w:color w:val="000000"/>
        </w:rPr>
      </w:pPr>
      <w:r w:rsidDel="00000000" w:rsidR="00000000" w:rsidRPr="00000000">
        <w:rPr>
          <w:color w:val="000000"/>
          <w:rtl w:val="0"/>
        </w:rPr>
        <w:t xml:space="preserve">Los vestuarios para el personal obrero se instalarán en lugares aparentes y estarán previstos espacios para guardar su ropa.  Se dispondrá de bancos en esta zona.</w:t>
      </w:r>
    </w:p>
    <w:p w:rsidR="00000000" w:rsidDel="00000000" w:rsidP="00000000" w:rsidRDefault="00000000" w:rsidRPr="00000000" w14:paraId="000000A7">
      <w:pPr>
        <w:ind w:left="708" w:firstLine="0"/>
        <w:rPr>
          <w:color w:val="000000"/>
        </w:rPr>
      </w:pPr>
      <w:r w:rsidDel="00000000" w:rsidR="00000000" w:rsidRPr="00000000">
        <w:rPr>
          <w:color w:val="000000"/>
          <w:rtl w:val="0"/>
        </w:rPr>
        <w:t xml:space="preserve">Los Servicios Higiénicos tendrán duchas con pisos antideslizantes y con paredes impermeabilizadas.</w:t>
      </w:r>
    </w:p>
    <w:p w:rsidR="00000000" w:rsidDel="00000000" w:rsidP="00000000" w:rsidRDefault="00000000" w:rsidRPr="00000000" w14:paraId="000000A8">
      <w:pPr>
        <w:ind w:left="708" w:firstLine="0"/>
        <w:rPr>
          <w:color w:val="000000"/>
        </w:rPr>
      </w:pPr>
      <w:r w:rsidDel="00000000" w:rsidR="00000000" w:rsidRPr="00000000">
        <w:rPr>
          <w:color w:val="000000"/>
          <w:rtl w:val="0"/>
        </w:rPr>
        <w:t xml:space="preserve">Se instalará un sanitario por cada 25 obreros como mínimo.</w:t>
      </w:r>
    </w:p>
    <w:p w:rsidR="00000000" w:rsidDel="00000000" w:rsidP="00000000" w:rsidRDefault="00000000" w:rsidRPr="00000000" w14:paraId="000000A9">
      <w:pPr>
        <w:ind w:left="708" w:firstLine="0"/>
        <w:rPr>
          <w:color w:val="000000"/>
        </w:rPr>
      </w:pPr>
      <w:r w:rsidDel="00000000" w:rsidR="00000000" w:rsidRPr="00000000">
        <w:rPr>
          <w:color w:val="000000"/>
          <w:rtl w:val="0"/>
        </w:rPr>
        <w:t xml:space="preserve">Se instalará una batería de lavamanos.</w:t>
      </w:r>
    </w:p>
    <w:p w:rsidR="00000000" w:rsidDel="00000000" w:rsidP="00000000" w:rsidRDefault="00000000" w:rsidRPr="00000000" w14:paraId="000000AA">
      <w:pPr>
        <w:rPr>
          <w:color w:val="000000"/>
        </w:rPr>
      </w:pPr>
      <w:r w:rsidDel="00000000" w:rsidR="00000000" w:rsidRPr="00000000">
        <w:rPr>
          <w:rtl w:val="0"/>
        </w:rPr>
      </w:r>
    </w:p>
    <w:p w:rsidR="00000000" w:rsidDel="00000000" w:rsidP="00000000" w:rsidRDefault="00000000" w:rsidRPr="00000000" w14:paraId="000000AB">
      <w:pPr>
        <w:widowControl w:val="0"/>
        <w:numPr>
          <w:ilvl w:val="0"/>
          <w:numId w:val="12"/>
        </w:numPr>
        <w:ind w:left="720" w:hanging="720"/>
        <w:rPr>
          <w:color w:val="000000"/>
        </w:rPr>
      </w:pPr>
      <w:r w:rsidDel="00000000" w:rsidR="00000000" w:rsidRPr="00000000">
        <w:rPr>
          <w:b w:val="1"/>
          <w:bCs w:val="1"/>
          <w:color w:val="000000"/>
          <w:rtl w:val="0"/>
        </w:rPr>
        <w:t xml:space="preserve">GUARDIANÍA DE OBRA</w:t>
      </w:r>
      <w:r w:rsidDel="00000000" w:rsidR="00000000" w:rsidRPr="00000000">
        <w:rPr>
          <w:rtl w:val="0"/>
        </w:rPr>
      </w:r>
    </w:p>
    <w:p w:rsidR="00000000" w:rsidDel="00000000" w:rsidP="00000000" w:rsidRDefault="00000000" w:rsidRPr="00000000" w14:paraId="000000AC">
      <w:pPr>
        <w:ind w:left="708" w:firstLine="0"/>
        <w:rPr>
          <w:color w:val="000000"/>
        </w:rPr>
      </w:pPr>
      <w:r w:rsidDel="00000000" w:rsidR="00000000" w:rsidRPr="00000000">
        <w:rPr>
          <w:color w:val="000000"/>
          <w:rtl w:val="0"/>
        </w:rPr>
        <w:t xml:space="preserve">La obra en ejecución contará con una guardianía durante las 24 horas del día, siendo su responsabilidad el cuidado de los materiales, equipos, herramientas y muebles que estén en obra.</w:t>
      </w:r>
    </w:p>
    <w:p w:rsidR="00000000" w:rsidDel="00000000" w:rsidP="00000000" w:rsidRDefault="00000000" w:rsidRPr="00000000" w14:paraId="000000AD">
      <w:pPr>
        <w:rPr>
          <w:color w:val="000000"/>
        </w:rPr>
      </w:pPr>
      <w:r w:rsidDel="00000000" w:rsidR="00000000" w:rsidRPr="00000000">
        <w:rPr>
          <w:rtl w:val="0"/>
        </w:rPr>
      </w:r>
    </w:p>
    <w:p w:rsidR="00000000" w:rsidDel="00000000" w:rsidP="00000000" w:rsidRDefault="00000000" w:rsidRPr="00000000" w14:paraId="000000AE">
      <w:pPr>
        <w:widowControl w:val="0"/>
        <w:numPr>
          <w:ilvl w:val="0"/>
          <w:numId w:val="12"/>
        </w:numPr>
        <w:ind w:left="720" w:hanging="720"/>
        <w:rPr>
          <w:color w:val="000000"/>
        </w:rPr>
      </w:pPr>
      <w:r w:rsidDel="00000000" w:rsidR="00000000" w:rsidRPr="00000000">
        <w:rPr>
          <w:b w:val="1"/>
          <w:bCs w:val="1"/>
          <w:color w:val="000000"/>
          <w:rtl w:val="0"/>
        </w:rPr>
        <w:t xml:space="preserve">TRANSPORTE DE EQUIPO Y HERRAMIENTAS</w:t>
      </w:r>
      <w:r w:rsidDel="00000000" w:rsidR="00000000" w:rsidRPr="00000000">
        <w:rPr>
          <w:rtl w:val="0"/>
        </w:rPr>
      </w:r>
    </w:p>
    <w:p w:rsidR="00000000" w:rsidDel="00000000" w:rsidP="00000000" w:rsidRDefault="00000000" w:rsidRPr="00000000" w14:paraId="000000AF">
      <w:pPr>
        <w:ind w:left="708" w:firstLine="0"/>
        <w:rPr>
          <w:color w:val="000000"/>
        </w:rPr>
      </w:pPr>
      <w:r w:rsidDel="00000000" w:rsidR="00000000" w:rsidRPr="00000000">
        <w:rPr>
          <w:color w:val="000000"/>
          <w:rtl w:val="0"/>
        </w:rPr>
        <w:t xml:space="preserve">Comprende la movilización del equipo y herramientas necesarias a la obra y su retiro en el momento oportuno.</w:t>
      </w:r>
    </w:p>
    <w:p w:rsidR="00000000" w:rsidDel="00000000" w:rsidP="00000000" w:rsidRDefault="00000000" w:rsidRPr="00000000" w14:paraId="000000B0">
      <w:pPr>
        <w:rPr>
          <w:color w:val="000000"/>
        </w:rPr>
      </w:pPr>
      <w:r w:rsidDel="00000000" w:rsidR="00000000" w:rsidRPr="00000000">
        <w:rPr>
          <w:rtl w:val="0"/>
        </w:rPr>
      </w:r>
    </w:p>
    <w:p w:rsidR="00000000" w:rsidDel="00000000" w:rsidP="00000000" w:rsidRDefault="00000000" w:rsidRPr="00000000" w14:paraId="000000B1">
      <w:pPr>
        <w:keepNext w:val="1"/>
        <w:rPr>
          <w:color w:val="000000"/>
        </w:rPr>
      </w:pPr>
      <w:r w:rsidDel="00000000" w:rsidR="00000000" w:rsidRPr="00000000">
        <w:rPr>
          <w:b w:val="1"/>
          <w:bCs w:val="1"/>
          <w:color w:val="000000"/>
          <w:rtl w:val="0"/>
        </w:rPr>
        <w:t xml:space="preserve">MODALIDAD DE EJECUCIÓN DE OBRA</w:t>
      </w:r>
      <w:r w:rsidDel="00000000" w:rsidR="00000000" w:rsidRPr="00000000">
        <w:rPr>
          <w:rtl w:val="0"/>
        </w:rPr>
      </w:r>
    </w:p>
    <w:p w:rsidR="00000000" w:rsidDel="00000000" w:rsidP="00000000" w:rsidRDefault="00000000" w:rsidRPr="00000000" w14:paraId="000000B2">
      <w:pPr>
        <w:rPr>
          <w:color w:val="000000"/>
        </w:rPr>
      </w:pPr>
      <w:r w:rsidDel="00000000" w:rsidR="00000000" w:rsidRPr="00000000">
        <w:rPr>
          <w:color w:val="000000"/>
          <w:rtl w:val="0"/>
        </w:rPr>
        <w:t xml:space="preserve">La obra será ejecutada a suma alzada.</w:t>
      </w:r>
    </w:p>
    <w:p w:rsidR="00000000" w:rsidDel="00000000" w:rsidP="00000000" w:rsidRDefault="00000000" w:rsidRPr="00000000" w14:paraId="000000B3">
      <w:pPr>
        <w:rPr>
          <w:color w:val="000000"/>
        </w:rPr>
      </w:pPr>
      <w:r w:rsidDel="00000000" w:rsidR="00000000" w:rsidRPr="00000000">
        <w:rPr>
          <w:rtl w:val="0"/>
        </w:rPr>
      </w:r>
    </w:p>
    <w:p w:rsidR="00000000" w:rsidDel="00000000" w:rsidP="00000000" w:rsidRDefault="00000000" w:rsidRPr="00000000" w14:paraId="000000B4">
      <w:pPr>
        <w:keepNext w:val="1"/>
        <w:rPr>
          <w:color w:val="000000"/>
        </w:rPr>
      </w:pPr>
      <w:r w:rsidDel="00000000" w:rsidR="00000000" w:rsidRPr="00000000">
        <w:rPr>
          <w:b w:val="1"/>
          <w:bCs w:val="1"/>
          <w:color w:val="000000"/>
          <w:rtl w:val="0"/>
        </w:rPr>
        <w:t xml:space="preserve">VALORIZACIONES</w:t>
      </w:r>
      <w:r w:rsidDel="00000000" w:rsidR="00000000" w:rsidRPr="00000000">
        <w:rPr>
          <w:rtl w:val="0"/>
        </w:rPr>
      </w:r>
    </w:p>
    <w:p w:rsidR="00000000" w:rsidDel="00000000" w:rsidP="00000000" w:rsidRDefault="00000000" w:rsidRPr="00000000" w14:paraId="000000B5">
      <w:pPr>
        <w:rPr>
          <w:color w:val="000000"/>
        </w:rPr>
      </w:pPr>
      <w:r w:rsidDel="00000000" w:rsidR="00000000" w:rsidRPr="00000000">
        <w:rPr>
          <w:color w:val="000000"/>
          <w:rtl w:val="0"/>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rsidR="00000000" w:rsidDel="00000000" w:rsidP="00000000" w:rsidRDefault="00000000" w:rsidRPr="00000000" w14:paraId="000000B6">
      <w:pPr>
        <w:rPr>
          <w:color w:val="000000"/>
        </w:rPr>
      </w:pPr>
      <w:r w:rsidDel="00000000" w:rsidR="00000000" w:rsidRPr="00000000">
        <w:rPr>
          <w:rtl w:val="0"/>
        </w:rPr>
      </w:r>
    </w:p>
    <w:p w:rsidR="00000000" w:rsidDel="00000000" w:rsidP="00000000" w:rsidRDefault="00000000" w:rsidRPr="00000000" w14:paraId="000000B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LIMPIEZA FINAL</w:t>
      </w:r>
      <w:r w:rsidDel="00000000" w:rsidR="00000000" w:rsidRPr="00000000">
        <w:rPr>
          <w:rtl w:val="0"/>
        </w:rPr>
      </w:r>
    </w:p>
    <w:p w:rsidR="00000000" w:rsidDel="00000000" w:rsidP="00000000" w:rsidRDefault="00000000" w:rsidRPr="00000000" w14:paraId="000000B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los trabajos y antes de entregar la obra, el Contratista procederá a la demolición y/o desmontaje de las obras provisionales y limpieza general de la obra, eliminando cualquier área deteriorada por él, dejándola limpia y conforme a los planos.</w:t>
      </w:r>
    </w:p>
    <w:p w:rsidR="00000000" w:rsidDel="00000000" w:rsidP="00000000" w:rsidRDefault="00000000" w:rsidRPr="00000000" w14:paraId="000000B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A">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ENTREGA DE LA OBRA</w:t>
      </w:r>
      <w:r w:rsidDel="00000000" w:rsidR="00000000" w:rsidRPr="00000000">
        <w:rPr>
          <w:rtl w:val="0"/>
        </w:rPr>
      </w:r>
    </w:p>
    <w:p w:rsidR="00000000" w:rsidDel="00000000" w:rsidP="00000000" w:rsidRDefault="00000000" w:rsidRPr="00000000" w14:paraId="000000BB">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la obra, el Contratista hará entrega de la misma al propietario, designándose una Comisión de Recepción para tal efecto.</w:t>
      </w:r>
    </w:p>
    <w:p w:rsidR="00000000" w:rsidDel="00000000" w:rsidP="00000000" w:rsidRDefault="00000000" w:rsidRPr="00000000" w14:paraId="000000B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Previamente, la inspección hará una revisión final de todos los componentes del proyecto y establecerá su conformidad, haciéndola conocer por escrito al Propietario.</w:t>
      </w:r>
    </w:p>
    <w:p w:rsidR="00000000" w:rsidDel="00000000" w:rsidP="00000000" w:rsidRDefault="00000000" w:rsidRPr="00000000" w14:paraId="000000BD">
      <w:pPr>
        <w:tabs>
          <w:tab w:val="left" w:leader="none" w:pos="-720"/>
          <w:tab w:val="left" w:leader="none" w:pos="0"/>
          <w:tab w:val="left" w:leader="none" w:pos="720"/>
          <w:tab w:val="left" w:leader="none" w:pos="1440"/>
          <w:tab w:val="left" w:leader="none" w:pos="1872"/>
          <w:tab w:val="left" w:leader="none" w:pos="2304"/>
          <w:tab w:val="left" w:leader="none" w:pos="2880"/>
          <w:tab w:val="left" w:leader="none" w:pos="3828"/>
        </w:tabs>
        <w:rPr>
          <w:color w:val="000000"/>
        </w:rPr>
      </w:pPr>
      <w:r w:rsidDel="00000000" w:rsidR="00000000" w:rsidRPr="00000000">
        <w:rPr>
          <w:color w:val="000000"/>
          <w:rtl w:val="0"/>
        </w:rPr>
        <w:t xml:space="preserve">Se levantará un acta donde se establezca la conformidad con la obra o se establezcan los defectos observados.</w:t>
      </w:r>
    </w:p>
    <w:p w:rsidR="00000000" w:rsidDel="00000000" w:rsidP="00000000" w:rsidRDefault="00000000" w:rsidRPr="00000000" w14:paraId="000000B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C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4">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5">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6">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7">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8">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9">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A">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D">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b w:val="1"/>
          <w:bCs w:val="1"/>
          <w:color w:val="000000"/>
          <w:sz w:val="28"/>
          <w:szCs w:val="28"/>
          <w:rtl w:val="0"/>
        </w:rPr>
        <w:t xml:space="preserve">ESPECIFICACIONES TECNICAS ESTRUCTURAS</w:t>
      </w:r>
    </w:p>
    <w:p w:rsidR="00000000" w:rsidDel="00000000" w:rsidP="00000000" w:rsidRDefault="00000000" w:rsidRPr="00000000" w14:paraId="000000CE">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rtl w:val="0"/>
        </w:rPr>
      </w:r>
    </w:p>
    <w:p w:rsidR="00000000" w:rsidDel="00000000" w:rsidP="00000000" w:rsidRDefault="00000000" w:rsidRPr="00000000" w14:paraId="000000CF">
      <w:pPr>
        <w:tabs>
          <w:tab w:val="left" w:leader="none" w:pos="3583"/>
        </w:tabs>
        <w:rPr>
          <w:b w:val="1"/>
          <w:bCs w:val="1"/>
          <w:color w:val="000000"/>
          <w:u w:val="singl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ESTRUCTURAS</w:t>
      </w:r>
    </w:p>
    <w:p w:rsidR="00000000" w:rsidDel="00000000" w:rsidP="00000000" w:rsidRDefault="00000000" w:rsidRPr="00000000" w14:paraId="000000D1">
      <w:pPr>
        <w:pStyle w:val="Heading3"/>
        <w:numPr>
          <w:ilvl w:val="1"/>
          <w:numId w:val="11"/>
        </w:numPr>
        <w:tabs>
          <w:tab w:val="left" w:leader="none" w:pos="170"/>
        </w:tabs>
        <w:spacing w:after="0" w:before="0" w:lineRule="auto"/>
        <w:ind w:left="540" w:hanging="540"/>
        <w:rPr>
          <w:color w:val="000000"/>
          <w:sz w:val="22"/>
          <w:szCs w:val="22"/>
          <w:u w:val="single"/>
        </w:rPr>
      </w:pPr>
      <w:r w:rsidDel="00000000" w:rsidR="00000000" w:rsidRPr="00000000">
        <w:rPr>
          <w:color w:val="000000"/>
          <w:sz w:val="22"/>
          <w:szCs w:val="22"/>
          <w:u w:val="single"/>
          <w:rtl w:val="0"/>
        </w:rPr>
        <w:t xml:space="preserve">OBRAS EXTERIORES</w:t>
      </w:r>
    </w:p>
    <w:p w:rsidR="00000000" w:rsidDel="00000000" w:rsidP="00000000" w:rsidRDefault="00000000" w:rsidRPr="00000000" w14:paraId="000000D2">
      <w:pPr>
        <w:pStyle w:val="Heading3"/>
        <w:numPr>
          <w:ilvl w:val="2"/>
          <w:numId w:val="11"/>
        </w:numPr>
        <w:tabs>
          <w:tab w:val="left" w:leader="none" w:pos="170"/>
        </w:tabs>
        <w:spacing w:after="0" w:before="0" w:lineRule="auto"/>
        <w:ind w:left="1021" w:hanging="1021"/>
        <w:rPr>
          <w:color w:val="000000"/>
          <w:sz w:val="22"/>
          <w:szCs w:val="22"/>
          <w:u w:val="single"/>
        </w:rPr>
      </w:pPr>
      <w:bookmarkStart w:colFirst="0" w:colLast="0" w:name="_heading=h.olh98b79j39y" w:id="0"/>
      <w:bookmarkEnd w:id="0"/>
      <w:r w:rsidDel="00000000" w:rsidR="00000000" w:rsidRPr="00000000">
        <w:rPr>
          <w:color w:val="000000"/>
          <w:sz w:val="22"/>
          <w:szCs w:val="22"/>
          <w:u w:val="single"/>
          <w:rtl w:val="0"/>
        </w:rPr>
        <w:t xml:space="preserve">MOVIMIENTO DE TIERRAS</w:t>
      </w:r>
    </w:p>
    <w:p w:rsidR="00000000" w:rsidDel="00000000" w:rsidP="00000000" w:rsidRDefault="00000000" w:rsidRPr="00000000" w14:paraId="000000D3">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NIVELACIÓN DE TERRENO</w:t>
      </w:r>
    </w:p>
    <w:p w:rsidR="00000000" w:rsidDel="00000000" w:rsidP="00000000" w:rsidRDefault="00000000" w:rsidRPr="00000000" w14:paraId="000000D4">
      <w:pPr>
        <w:pStyle w:val="Heading3"/>
        <w:numPr>
          <w:ilvl w:val="4"/>
          <w:numId w:val="11"/>
        </w:numPr>
        <w:tabs>
          <w:tab w:val="left" w:leader="none" w:pos="170"/>
        </w:tabs>
        <w:spacing w:after="0" w:before="0" w:lineRule="auto"/>
        <w:ind w:left="1701" w:hanging="1701"/>
        <w:rPr>
          <w:color w:val="000000"/>
          <w:sz w:val="22"/>
          <w:szCs w:val="22"/>
          <w:u w:val="single"/>
        </w:rPr>
      </w:pPr>
      <w:bookmarkStart w:colFirst="0" w:colLast="0" w:name="_heading=h.t7ssgefe8e58" w:id="1"/>
      <w:bookmarkEnd w:id="1"/>
      <w:r w:rsidDel="00000000" w:rsidR="00000000" w:rsidRPr="00000000">
        <w:rPr>
          <w:color w:val="000000"/>
          <w:sz w:val="22"/>
          <w:szCs w:val="22"/>
          <w:u w:val="single"/>
          <w:rtl w:val="0"/>
        </w:rPr>
        <w:t xml:space="preserve">NIVELADO Y APISONADO</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nivelación mediante el cual se procederá al retiro de todo material suelto e inestable que no se compacte fácilmente o que no sirva para el objeto propuesto: restos de tarrajeo, maderas, restos que no forman parte de una base compactada, etc.</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Asimismo, comprende la ejecución de los trabajos de nivelación y compactación con equipos menores en las áreas de terreno para proyectar, pistas, losas, etc. </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0D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0D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0E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VIBRATORIO DE 8 TON</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deberá escarificar, seleccionar y extraer material no deseado, perfilar, conformar, regar y compactar en forma óptima la superficie del terreno luego de las excavaciones, CONFIRMADO EN CUADERNO DE OBRA POR LA SUPERVISIÓN.</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se medirá el área compactada con aprobación del Supervisor.</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EXCAVACIONES</w:t>
      </w:r>
    </w:p>
    <w:p w:rsidR="00000000" w:rsidDel="00000000" w:rsidP="00000000" w:rsidRDefault="00000000" w:rsidRPr="00000000" w14:paraId="000000EE">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EXCAVACIÓN MASIVA CON MAQUINARIA HASTA EL NIVEL REQUERIDO</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contempla el uso de herramientas manuales.</w:t>
      </w:r>
    </w:p>
    <w:p w:rsidR="00000000" w:rsidDel="00000000" w:rsidP="00000000" w:rsidRDefault="00000000" w:rsidRPr="00000000" w14:paraId="000000F4">
      <w:pPr>
        <w:rPr>
          <w:color w:val="000000"/>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0F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0F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RETROEXCAVADOR SOBRE LLANTAS 62-80 HP 1yd3</w:t>
      </w:r>
    </w:p>
    <w:p w:rsidR="00000000" w:rsidDel="00000000" w:rsidP="00000000" w:rsidRDefault="00000000" w:rsidRPr="00000000" w14:paraId="000000F8">
      <w:pPr>
        <w:rPr>
          <w:color w:val="000000"/>
        </w:rPr>
      </w:pPr>
      <w:r w:rsidDel="00000000" w:rsidR="00000000" w:rsidRPr="00000000">
        <w:rPr>
          <w:rtl w:val="0"/>
        </w:rPr>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Previamente se deberá realizar la demarcación del área con yeso.</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excavación se obtendrá multiplicando largo por ancho por altura de la excavación o la geometría que le corresponda, siendo la altura medida desde el nivel de fondo de cimentación del elemento incluyendo solados, hasta el nivel de plataforma.</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de estos trabajos se hará por m3, cuyos precios unitarios se encuentran definidos en el presupuesto. El Supervisor velará porque ella se ejecute durante el desarrollo de la obra.</w:t>
      </w:r>
    </w:p>
    <w:p w:rsidR="00000000" w:rsidDel="00000000" w:rsidP="00000000" w:rsidRDefault="00000000" w:rsidRPr="00000000" w14:paraId="00000107">
      <w:pPr>
        <w:rPr>
          <w:color w:val="000000"/>
        </w:rPr>
      </w:pPr>
      <w:r w:rsidDel="00000000" w:rsidR="00000000" w:rsidRPr="00000000">
        <w:rPr>
          <w:rtl w:val="0"/>
        </w:rPr>
      </w:r>
    </w:p>
    <w:p w:rsidR="00000000" w:rsidDel="00000000" w:rsidP="00000000" w:rsidRDefault="00000000" w:rsidRPr="00000000" w14:paraId="00000108">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RELLENOS</w:t>
      </w:r>
    </w:p>
    <w:p w:rsidR="00000000" w:rsidDel="00000000" w:rsidP="00000000" w:rsidRDefault="00000000" w:rsidRPr="00000000" w14:paraId="00000109">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RELLENO COMPACTADO C/ EQUIPO CON MATERIAL DE PRÉSTAMO TIPO AFIRMADO</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ejecución del relleno con material de préstamo tipo afirmado, colocado en capas sucesivas y compactado mecánicamente con equipo pesado (rodillos lisos, pata de cabra o vibratorios), hasta alcanzar la densidad especificada.</w:t>
        <w:br w:type="textWrapping"/>
        <w:t xml:space="preserve">El material será obtenido de canteras previamente aprobadas por la Supervisión y deberá cumplir con las características físicas, químicas y granulométricas requeridas para garantizar la estabilidad y durabilidad de la obra.</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LISO VIBRATORIO 7-9 TON</w:t>
      </w:r>
      <w:r w:rsidDel="00000000" w:rsidR="00000000" w:rsidRPr="00000000">
        <w:rPr>
          <w:rtl w:val="0"/>
        </w:rPr>
      </w:r>
    </w:p>
    <w:p w:rsidR="00000000" w:rsidDel="00000000" w:rsidP="00000000" w:rsidRDefault="00000000" w:rsidRPr="00000000" w14:paraId="0000011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130-180 HP</w:t>
      </w:r>
      <w:r w:rsidDel="00000000" w:rsidR="00000000" w:rsidRPr="00000000">
        <w:rPr>
          <w:rtl w:val="0"/>
        </w:rPr>
      </w:r>
    </w:p>
    <w:p w:rsidR="00000000" w:rsidDel="00000000" w:rsidP="00000000" w:rsidRDefault="00000000" w:rsidRPr="00000000" w14:paraId="000001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CAMIÓN CISTERNA 4X2 (AGUA) 2000 GAL</w:t>
      </w: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material de préstamo tipo afirmado deberá ser:</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Natural, libre de materia orgánica, raíces, basura, arcillas expansivas o material deleznable.</w:t>
      </w:r>
    </w:p>
    <w:p w:rsidR="00000000" w:rsidDel="00000000" w:rsidP="00000000" w:rsidRDefault="00000000" w:rsidRPr="00000000" w14:paraId="000001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Presentar adecuada mezcla de partículas finas, medianas y gruesas para asegurar su compactación.</w:t>
      </w:r>
    </w:p>
    <w:p w:rsidR="00000000" w:rsidDel="00000000" w:rsidP="00000000" w:rsidRDefault="00000000" w:rsidRPr="00000000" w14:paraId="000001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Granulometría dentro de los límites establecidos por el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MTC – EG 2013 (Especificaciones Técnicas Generales para Carreteras):</w:t>
      </w:r>
      <w:r w:rsidDel="00000000" w:rsidR="00000000" w:rsidRPr="00000000">
        <w:rPr>
          <w:rtl w:val="0"/>
        </w:rPr>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Granulometría típica del afirmado (Norma MTC – EG 2013)</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pPr w:leftFromText="141" w:rightFromText="141" w:topFromText="0" w:bottomFromText="0" w:vertAnchor="text" w:horzAnchor="text" w:tblpX="2431" w:tblpY="34"/>
        <w:tblW w:w="4254.0" w:type="dxa"/>
        <w:jc w:val="left"/>
        <w:tblLayout w:type="fixed"/>
        <w:tblLook w:val="0400"/>
      </w:tblPr>
      <w:tblGrid>
        <w:gridCol w:w="1929"/>
        <w:gridCol w:w="2325"/>
        <w:tblGridChange w:id="0">
          <w:tblGrid>
            <w:gridCol w:w="1929"/>
            <w:gridCol w:w="2325"/>
          </w:tblGrid>
        </w:tblGridChange>
      </w:tblGrid>
      <w:tr>
        <w:trPr>
          <w:cantSplit w:val="0"/>
          <w:tblHeader w:val="1"/>
        </w:trPr>
        <w:tc>
          <w:tcPr>
            <w:vAlign w:val="center"/>
          </w:tcPr>
          <w:p w:rsidR="00000000" w:rsidDel="00000000" w:rsidP="00000000" w:rsidRDefault="00000000" w:rsidRPr="00000000" w14:paraId="0000011D">
            <w:pPr>
              <w:rPr>
                <w:b w:val="1"/>
                <w:bCs w:val="1"/>
              </w:rPr>
            </w:pPr>
            <w:r w:rsidDel="00000000" w:rsidR="00000000" w:rsidRPr="00000000">
              <w:rPr>
                <w:b w:val="1"/>
                <w:bCs w:val="1"/>
                <w:rtl w:val="0"/>
              </w:rPr>
              <w:t xml:space="preserve">Tamiz (mm)</w:t>
            </w:r>
          </w:p>
        </w:tc>
        <w:tc>
          <w:tcPr>
            <w:vAlign w:val="center"/>
          </w:tcPr>
          <w:p w:rsidR="00000000" w:rsidDel="00000000" w:rsidP="00000000" w:rsidRDefault="00000000" w:rsidRPr="00000000" w14:paraId="0000011E">
            <w:pPr>
              <w:rPr>
                <w:b w:val="1"/>
                <w:bCs w:val="1"/>
              </w:rPr>
            </w:pPr>
            <w:r w:rsidDel="00000000" w:rsidR="00000000" w:rsidRPr="00000000">
              <w:rPr>
                <w:b w:val="1"/>
                <w:bCs w:val="1"/>
                <w:rtl w:val="0"/>
              </w:rPr>
              <w:t xml:space="preserve">% que pasa (en peso)</w:t>
            </w:r>
          </w:p>
        </w:tc>
      </w:tr>
      <w:tr>
        <w:trPr>
          <w:cantSplit w:val="0"/>
          <w:tblHeader w:val="0"/>
        </w:trPr>
        <w:tc>
          <w:tcPr>
            <w:vAlign w:val="center"/>
          </w:tcPr>
          <w:p w:rsidR="00000000" w:rsidDel="00000000" w:rsidP="00000000" w:rsidRDefault="00000000" w:rsidRPr="00000000" w14:paraId="0000011F">
            <w:pPr>
              <w:rPr/>
            </w:pPr>
            <w:r w:rsidDel="00000000" w:rsidR="00000000" w:rsidRPr="00000000">
              <w:rPr>
                <w:rtl w:val="0"/>
              </w:rPr>
              <w:t xml:space="preserve">3" (75 mm)</w:t>
            </w:r>
          </w:p>
        </w:tc>
        <w:tc>
          <w:tcPr>
            <w:vAlign w:val="center"/>
          </w:tcPr>
          <w:p w:rsidR="00000000" w:rsidDel="00000000" w:rsidP="00000000" w:rsidRDefault="00000000" w:rsidRPr="00000000" w14:paraId="00000120">
            <w:pPr>
              <w:rPr/>
            </w:pPr>
            <w:r w:rsidDel="00000000" w:rsidR="00000000" w:rsidRPr="00000000">
              <w:rPr>
                <w:rtl w:val="0"/>
              </w:rPr>
              <w:t xml:space="preserve">100</w:t>
            </w:r>
          </w:p>
        </w:tc>
      </w:tr>
      <w:tr>
        <w:trPr>
          <w:cantSplit w:val="0"/>
          <w:tblHeader w:val="0"/>
        </w:trPr>
        <w:tc>
          <w:tcPr>
            <w:vAlign w:val="center"/>
          </w:tcPr>
          <w:p w:rsidR="00000000" w:rsidDel="00000000" w:rsidP="00000000" w:rsidRDefault="00000000" w:rsidRPr="00000000" w14:paraId="00000121">
            <w:pPr>
              <w:rPr/>
            </w:pPr>
            <w:r w:rsidDel="00000000" w:rsidR="00000000" w:rsidRPr="00000000">
              <w:rPr>
                <w:rtl w:val="0"/>
              </w:rPr>
              <w:t xml:space="preserve">2" (50 mm)</w:t>
            </w:r>
          </w:p>
        </w:tc>
        <w:tc>
          <w:tcPr>
            <w:vAlign w:val="center"/>
          </w:tcPr>
          <w:p w:rsidR="00000000" w:rsidDel="00000000" w:rsidP="00000000" w:rsidRDefault="00000000" w:rsidRPr="00000000" w14:paraId="00000122">
            <w:pPr>
              <w:rPr/>
            </w:pPr>
            <w:r w:rsidDel="00000000" w:rsidR="00000000" w:rsidRPr="00000000">
              <w:rPr>
                <w:rtl w:val="0"/>
              </w:rPr>
              <w:t xml:space="preserve">70 – 100</w:t>
            </w:r>
          </w:p>
        </w:tc>
      </w:tr>
      <w:tr>
        <w:trPr>
          <w:cantSplit w:val="0"/>
          <w:tblHeader w:val="0"/>
        </w:trPr>
        <w:tc>
          <w:tcPr>
            <w:vAlign w:val="center"/>
          </w:tcPr>
          <w:p w:rsidR="00000000" w:rsidDel="00000000" w:rsidP="00000000" w:rsidRDefault="00000000" w:rsidRPr="00000000" w14:paraId="00000123">
            <w:pPr>
              <w:rPr/>
            </w:pPr>
            <w:r w:rsidDel="00000000" w:rsidR="00000000" w:rsidRPr="00000000">
              <w:rPr>
                <w:rtl w:val="0"/>
              </w:rPr>
              <w:t xml:space="preserve">1" (25 mm)</w:t>
            </w:r>
          </w:p>
        </w:tc>
        <w:tc>
          <w:tcPr>
            <w:vAlign w:val="center"/>
          </w:tcPr>
          <w:p w:rsidR="00000000" w:rsidDel="00000000" w:rsidP="00000000" w:rsidRDefault="00000000" w:rsidRPr="00000000" w14:paraId="00000124">
            <w:pPr>
              <w:rPr/>
            </w:pPr>
            <w:r w:rsidDel="00000000" w:rsidR="00000000" w:rsidRPr="00000000">
              <w:rPr>
                <w:rtl w:val="0"/>
              </w:rPr>
              <w:t xml:space="preserve">40 – 80</w:t>
            </w:r>
          </w:p>
        </w:tc>
      </w:tr>
      <w:tr>
        <w:trPr>
          <w:cantSplit w:val="0"/>
          <w:tblHeader w:val="0"/>
        </w:trPr>
        <w:tc>
          <w:tcPr>
            <w:vAlign w:val="center"/>
          </w:tcPr>
          <w:p w:rsidR="00000000" w:rsidDel="00000000" w:rsidP="00000000" w:rsidRDefault="00000000" w:rsidRPr="00000000" w14:paraId="00000125">
            <w:pPr>
              <w:rPr/>
            </w:pPr>
            <w:r w:rsidDel="00000000" w:rsidR="00000000" w:rsidRPr="00000000">
              <w:rPr>
                <w:rtl w:val="0"/>
              </w:rPr>
              <w:t xml:space="preserve">3/8" (9.5 mm)</w:t>
            </w:r>
          </w:p>
        </w:tc>
        <w:tc>
          <w:tcPr>
            <w:vAlign w:val="center"/>
          </w:tcPr>
          <w:p w:rsidR="00000000" w:rsidDel="00000000" w:rsidP="00000000" w:rsidRDefault="00000000" w:rsidRPr="00000000" w14:paraId="00000126">
            <w:pPr>
              <w:rPr/>
            </w:pPr>
            <w:r w:rsidDel="00000000" w:rsidR="00000000" w:rsidRPr="00000000">
              <w:rPr>
                <w:rtl w:val="0"/>
              </w:rPr>
              <w:t xml:space="preserve">25 – 60</w:t>
            </w:r>
          </w:p>
        </w:tc>
      </w:tr>
      <w:tr>
        <w:trPr>
          <w:cantSplit w:val="0"/>
          <w:tblHeader w:val="0"/>
        </w:trPr>
        <w:tc>
          <w:tcPr>
            <w:vAlign w:val="center"/>
          </w:tcPr>
          <w:p w:rsidR="00000000" w:rsidDel="00000000" w:rsidP="00000000" w:rsidRDefault="00000000" w:rsidRPr="00000000" w14:paraId="00000127">
            <w:pPr>
              <w:rPr/>
            </w:pPr>
            <w:r w:rsidDel="00000000" w:rsidR="00000000" w:rsidRPr="00000000">
              <w:rPr>
                <w:rtl w:val="0"/>
              </w:rPr>
              <w:t xml:space="preserve">Nº 4 (4.75 mm)</w:t>
            </w:r>
          </w:p>
        </w:tc>
        <w:tc>
          <w:tcPr>
            <w:vAlign w:val="center"/>
          </w:tcPr>
          <w:p w:rsidR="00000000" w:rsidDel="00000000" w:rsidP="00000000" w:rsidRDefault="00000000" w:rsidRPr="00000000" w14:paraId="00000128">
            <w:pPr>
              <w:rPr/>
            </w:pPr>
            <w:r w:rsidDel="00000000" w:rsidR="00000000" w:rsidRPr="00000000">
              <w:rPr>
                <w:rtl w:val="0"/>
              </w:rPr>
              <w:t xml:space="preserve">20 – 50</w:t>
            </w:r>
          </w:p>
        </w:tc>
      </w:tr>
      <w:tr>
        <w:trPr>
          <w:cantSplit w:val="0"/>
          <w:tblHeader w:val="0"/>
        </w:trPr>
        <w:tc>
          <w:tcPr>
            <w:vAlign w:val="center"/>
          </w:tcPr>
          <w:p w:rsidR="00000000" w:rsidDel="00000000" w:rsidP="00000000" w:rsidRDefault="00000000" w:rsidRPr="00000000" w14:paraId="00000129">
            <w:pPr>
              <w:rPr/>
            </w:pPr>
            <w:r w:rsidDel="00000000" w:rsidR="00000000" w:rsidRPr="00000000">
              <w:rPr>
                <w:rtl w:val="0"/>
              </w:rPr>
              <w:t xml:space="preserve">Nº 200 (0.075 mm)</w:t>
            </w:r>
          </w:p>
        </w:tc>
        <w:tc>
          <w:tcPr>
            <w:vAlign w:val="center"/>
          </w:tcPr>
          <w:p w:rsidR="00000000" w:rsidDel="00000000" w:rsidP="00000000" w:rsidRDefault="00000000" w:rsidRPr="00000000" w14:paraId="0000012A">
            <w:pPr>
              <w:rPr/>
            </w:pPr>
            <w:r w:rsidDel="00000000" w:rsidR="00000000" w:rsidRPr="00000000">
              <w:rPr>
                <w:rtl w:val="0"/>
              </w:rPr>
              <w:t xml:space="preserve">8 – 15</w:t>
            </w:r>
          </w:p>
        </w:tc>
      </w:tr>
    </w:tbl>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Adicionalmente</w:t>
        <w:tab/>
        <w:tab/>
      </w:r>
    </w:p>
    <w:p w:rsidR="00000000" w:rsidDel="00000000" w:rsidP="00000000" w:rsidRDefault="00000000" w:rsidRPr="00000000" w14:paraId="00000136">
      <w:pPr>
        <w:numPr>
          <w:ilvl w:val="0"/>
          <w:numId w:val="1"/>
        </w:numPr>
        <w:spacing w:line="278.00000000000006" w:lineRule="auto"/>
        <w:ind w:left="1429" w:hanging="360"/>
        <w:jc w:val="left"/>
        <w:rPr/>
      </w:pPr>
      <w:sdt>
        <w:sdtPr>
          <w:id w:val="1658283023"/>
          <w:tag w:val="goog_rdk_0"/>
        </w:sdtPr>
        <w:sdtContent>
          <w:r w:rsidDel="00000000" w:rsidR="00000000" w:rsidRPr="00000000">
            <w:rPr>
              <w:rFonts w:ascii="Arial Unicode MS" w:cs="Arial Unicode MS" w:eastAsia="Arial Unicode MS" w:hAnsi="Arial Unicode MS"/>
              <w:rtl w:val="0"/>
            </w:rPr>
            <w:t xml:space="preserve">Límite líquido (LL) ≤ 35 %</w:t>
          </w:r>
        </w:sdtContent>
      </w:sdt>
    </w:p>
    <w:p w:rsidR="00000000" w:rsidDel="00000000" w:rsidP="00000000" w:rsidRDefault="00000000" w:rsidRPr="00000000" w14:paraId="00000137">
      <w:pPr>
        <w:numPr>
          <w:ilvl w:val="0"/>
          <w:numId w:val="1"/>
        </w:numPr>
        <w:spacing w:line="278.00000000000006" w:lineRule="auto"/>
        <w:ind w:left="1429" w:hanging="360"/>
        <w:jc w:val="left"/>
        <w:rPr/>
      </w:pPr>
      <w:r w:rsidDel="00000000" w:rsidR="00000000" w:rsidRPr="00000000">
        <w:rPr>
          <w:rtl w:val="0"/>
        </w:rPr>
        <w:t xml:space="preserve">Índice plástico (IP) entre 4 % y 9 %</w:t>
      </w:r>
    </w:p>
    <w:p w:rsidR="00000000" w:rsidDel="00000000" w:rsidP="00000000" w:rsidRDefault="00000000" w:rsidRPr="00000000" w14:paraId="00000138">
      <w:pPr>
        <w:numPr>
          <w:ilvl w:val="0"/>
          <w:numId w:val="1"/>
        </w:numPr>
        <w:spacing w:line="278.00000000000006" w:lineRule="auto"/>
        <w:ind w:left="1429" w:hanging="360"/>
        <w:jc w:val="left"/>
        <w:rPr/>
      </w:pPr>
      <w:sdt>
        <w:sdtPr>
          <w:id w:val="-1365521100"/>
          <w:tag w:val="goog_rdk_1"/>
        </w:sdtPr>
        <w:sdtContent>
          <w:r w:rsidDel="00000000" w:rsidR="00000000" w:rsidRPr="00000000">
            <w:rPr>
              <w:rFonts w:ascii="Arial Unicode MS" w:cs="Arial Unicode MS" w:eastAsia="Arial Unicode MS" w:hAnsi="Arial Unicode MS"/>
              <w:rtl w:val="0"/>
            </w:rPr>
            <w:t xml:space="preserve">CBR ≥ 30 % (a 95 % de MDS Proctor Modificado)</w:t>
          </w:r>
        </w:sdtContent>
      </w:sdt>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3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Preparación de la superficie de fundación:</w:t>
      </w:r>
    </w:p>
    <w:p w:rsidR="00000000" w:rsidDel="00000000" w:rsidP="00000000" w:rsidRDefault="00000000" w:rsidRPr="00000000" w14:paraId="0000013C">
      <w:pPr>
        <w:numPr>
          <w:ilvl w:val="1"/>
          <w:numId w:val="4"/>
        </w:numPr>
        <w:spacing w:line="278.00000000000006" w:lineRule="auto"/>
        <w:ind w:left="1560" w:hanging="284.00000000000006"/>
        <w:jc w:val="left"/>
        <w:rPr/>
      </w:pPr>
      <w:r w:rsidDel="00000000" w:rsidR="00000000" w:rsidRPr="00000000">
        <w:rPr>
          <w:rtl w:val="0"/>
        </w:rPr>
        <w:t xml:space="preserve">Limpieza del terreno, retiro de material inadecuado, nivelación y humedecimiento si es necesario.</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 material:</w:t>
      </w:r>
    </w:p>
    <w:p w:rsidR="00000000" w:rsidDel="00000000" w:rsidP="00000000" w:rsidRDefault="00000000" w:rsidRPr="00000000" w14:paraId="0000013F">
      <w:pPr>
        <w:numPr>
          <w:ilvl w:val="1"/>
          <w:numId w:val="4"/>
        </w:numPr>
        <w:spacing w:line="278.00000000000006" w:lineRule="auto"/>
        <w:ind w:left="1560" w:hanging="284.00000000000006"/>
        <w:jc w:val="left"/>
        <w:rPr/>
      </w:pPr>
      <w:r w:rsidDel="00000000" w:rsidR="00000000" w:rsidRPr="00000000">
        <w:rPr>
          <w:rtl w:val="0"/>
        </w:rPr>
        <w:t xml:space="preserve">El afirmado será extendido en capas uniformes no mayores de 20 cm (espesor suelto).</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Humedecimiento:</w:t>
      </w:r>
    </w:p>
    <w:p w:rsidR="00000000" w:rsidDel="00000000" w:rsidP="00000000" w:rsidRDefault="00000000" w:rsidRPr="00000000" w14:paraId="00000142">
      <w:pPr>
        <w:numPr>
          <w:ilvl w:val="1"/>
          <w:numId w:val="4"/>
        </w:numPr>
        <w:spacing w:line="278.00000000000006" w:lineRule="auto"/>
        <w:ind w:left="1560" w:hanging="284.00000000000006"/>
        <w:jc w:val="left"/>
        <w:rPr/>
      </w:pPr>
      <w:r w:rsidDel="00000000" w:rsidR="00000000" w:rsidRPr="00000000">
        <w:rPr>
          <w:rtl w:val="0"/>
        </w:rPr>
        <w:t xml:space="preserve">Se adicionará agua en forma uniforme para alcanzar la humedad óptima determinada por ensayo Proctor Modificado (ASTM D1557 o equivalente).</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Compactación:</w:t>
      </w:r>
    </w:p>
    <w:p w:rsidR="00000000" w:rsidDel="00000000" w:rsidP="00000000" w:rsidRDefault="00000000" w:rsidRPr="00000000" w14:paraId="00000145">
      <w:pPr>
        <w:numPr>
          <w:ilvl w:val="1"/>
          <w:numId w:val="4"/>
        </w:numPr>
        <w:spacing w:line="278.00000000000006" w:lineRule="auto"/>
        <w:ind w:left="1560" w:hanging="284.00000000000006"/>
        <w:jc w:val="left"/>
        <w:rPr/>
      </w:pPr>
      <w:r w:rsidDel="00000000" w:rsidR="00000000" w:rsidRPr="00000000">
        <w:rPr>
          <w:rtl w:val="0"/>
        </w:rPr>
        <w:t xml:space="preserve">Se ejecutará con rodillo vibratorio liso o pata de cabra, pasando un mínimo de 6 a 8 pasadas hasta alcanzar la densidad especificada.</w:t>
      </w:r>
    </w:p>
    <w:p w:rsidR="00000000" w:rsidDel="00000000" w:rsidP="00000000" w:rsidRDefault="00000000" w:rsidRPr="00000000" w14:paraId="00000146">
      <w:pPr>
        <w:numPr>
          <w:ilvl w:val="1"/>
          <w:numId w:val="4"/>
        </w:numPr>
        <w:spacing w:line="278.00000000000006" w:lineRule="auto"/>
        <w:ind w:left="1560" w:hanging="284.00000000000006"/>
        <w:jc w:val="left"/>
        <w:rPr/>
      </w:pPr>
      <w:r w:rsidDel="00000000" w:rsidR="00000000" w:rsidRPr="00000000">
        <w:rPr>
          <w:rtl w:val="0"/>
        </w:rPr>
        <w:t xml:space="preserve">La compactación se realizará desde los bordes hacia el centro.</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cotas y pendientes:</w:t>
      </w:r>
    </w:p>
    <w:p w:rsidR="00000000" w:rsidDel="00000000" w:rsidP="00000000" w:rsidRDefault="00000000" w:rsidRPr="00000000" w14:paraId="00000149">
      <w:pPr>
        <w:numPr>
          <w:ilvl w:val="1"/>
          <w:numId w:val="4"/>
        </w:numPr>
        <w:spacing w:line="278.00000000000006" w:lineRule="auto"/>
        <w:ind w:left="1560" w:hanging="284.00000000000006"/>
        <w:jc w:val="left"/>
        <w:rPr/>
      </w:pPr>
      <w:r w:rsidDel="00000000" w:rsidR="00000000" w:rsidRPr="00000000">
        <w:rPr>
          <w:rtl w:val="0"/>
        </w:rPr>
        <w:t xml:space="preserve">Se verificará el cumplimiento de los espesores de capa, nivel y rasante de acuerdo a planos de obra.</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w:t>
      </w:r>
    </w:p>
    <w:p w:rsidR="00000000" w:rsidDel="00000000" w:rsidP="00000000" w:rsidRDefault="00000000" w:rsidRPr="00000000" w14:paraId="0000014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40" w:lineRule="auto"/>
        <w:ind w:left="1276"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Ensayos obligatorios:</w:t>
      </w:r>
    </w:p>
    <w:p w:rsidR="00000000" w:rsidDel="00000000" w:rsidP="00000000" w:rsidRDefault="00000000" w:rsidRPr="00000000" w14:paraId="0000014D">
      <w:pPr>
        <w:numPr>
          <w:ilvl w:val="1"/>
          <w:numId w:val="4"/>
        </w:numPr>
        <w:spacing w:line="278.00000000000006" w:lineRule="auto"/>
        <w:ind w:left="1560" w:hanging="284.00000000000006"/>
        <w:jc w:val="left"/>
        <w:rPr/>
      </w:pPr>
      <w:r w:rsidDel="00000000" w:rsidR="00000000" w:rsidRPr="00000000">
        <w:rPr>
          <w:rtl w:val="0"/>
        </w:rPr>
        <w:t xml:space="preserve">Proctor modificado (determinación de densidad y humedad óptima).</w:t>
      </w:r>
    </w:p>
    <w:p w:rsidR="00000000" w:rsidDel="00000000" w:rsidP="00000000" w:rsidRDefault="00000000" w:rsidRPr="00000000" w14:paraId="0000014E">
      <w:pPr>
        <w:numPr>
          <w:ilvl w:val="1"/>
          <w:numId w:val="4"/>
        </w:numPr>
        <w:spacing w:line="278.00000000000006" w:lineRule="auto"/>
        <w:ind w:left="1560" w:hanging="284.00000000000006"/>
        <w:jc w:val="left"/>
        <w:rPr/>
      </w:pPr>
      <w:r w:rsidDel="00000000" w:rsidR="00000000" w:rsidRPr="00000000">
        <w:rPr>
          <w:rtl w:val="0"/>
        </w:rPr>
        <w:t xml:space="preserve">Control de compactación in situ mediante </w:t>
      </w:r>
      <w:r w:rsidDel="00000000" w:rsidR="00000000" w:rsidRPr="00000000">
        <w:rPr>
          <w:b w:val="1"/>
          <w:bCs w:val="1"/>
          <w:rtl w:val="0"/>
        </w:rPr>
        <w:t xml:space="preserve">densímetro nuclear o método del cono de arena</w:t>
      </w:r>
      <w:r w:rsidDel="00000000" w:rsidR="00000000" w:rsidRPr="00000000">
        <w:rPr>
          <w:rtl w:val="0"/>
        </w:rPr>
        <w:t xml:space="preserve">.</w:t>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996"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40" w:lineRule="auto"/>
        <w:ind w:left="1276"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Requisitos de aceptación:</w:t>
      </w:r>
    </w:p>
    <w:p w:rsidR="00000000" w:rsidDel="00000000" w:rsidP="00000000" w:rsidRDefault="00000000" w:rsidRPr="00000000" w14:paraId="00000151">
      <w:pPr>
        <w:numPr>
          <w:ilvl w:val="1"/>
          <w:numId w:val="4"/>
        </w:numPr>
        <w:spacing w:line="278.00000000000006" w:lineRule="auto"/>
        <w:ind w:left="1560" w:hanging="284.00000000000006"/>
        <w:jc w:val="left"/>
        <w:rPr/>
      </w:pPr>
      <w:sdt>
        <w:sdtPr>
          <w:id w:val="-341553549"/>
          <w:tag w:val="goog_rdk_2"/>
        </w:sdtPr>
        <w:sdtContent>
          <w:r w:rsidDel="00000000" w:rsidR="00000000" w:rsidRPr="00000000">
            <w:rPr>
              <w:rFonts w:ascii="Arial Unicode MS" w:cs="Arial Unicode MS" w:eastAsia="Arial Unicode MS" w:hAnsi="Arial Unicode MS"/>
              <w:rtl w:val="0"/>
            </w:rPr>
            <w:t xml:space="preserve">Densidad ≥ 95 % de la MDS (Proctor Modificado).</w:t>
          </w:r>
        </w:sdtContent>
      </w:sdt>
    </w:p>
    <w:p w:rsidR="00000000" w:rsidDel="00000000" w:rsidP="00000000" w:rsidRDefault="00000000" w:rsidRPr="00000000" w14:paraId="00000152">
      <w:pPr>
        <w:numPr>
          <w:ilvl w:val="1"/>
          <w:numId w:val="4"/>
        </w:numPr>
        <w:spacing w:line="278.00000000000006" w:lineRule="auto"/>
        <w:ind w:left="1560" w:hanging="284.00000000000006"/>
        <w:jc w:val="left"/>
        <w:rPr/>
      </w:pPr>
      <w:r w:rsidDel="00000000" w:rsidR="00000000" w:rsidRPr="00000000">
        <w:rPr>
          <w:rtl w:val="0"/>
        </w:rPr>
        <w:t xml:space="preserve">Contenido de finos dentro del rango especificado (8 % - 15</w:t>
      </w:r>
    </w:p>
    <w:p w:rsidR="00000000" w:rsidDel="00000000" w:rsidP="00000000" w:rsidRDefault="00000000" w:rsidRPr="00000000" w14:paraId="00000153">
      <w:pPr>
        <w:numPr>
          <w:ilvl w:val="1"/>
          <w:numId w:val="4"/>
        </w:numPr>
        <w:spacing w:line="278.00000000000006" w:lineRule="auto"/>
        <w:ind w:left="1560" w:hanging="284.00000000000006"/>
        <w:jc w:val="left"/>
        <w:rPr/>
      </w:pPr>
      <w:r w:rsidDel="00000000" w:rsidR="00000000" w:rsidRPr="00000000">
        <w:rPr>
          <w:rtl w:val="0"/>
        </w:rPr>
        <w:t xml:space="preserve">Cumplimiento de granulometría, CBR e índices de plasticidad.</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es el m³, de material colocado y compactado de acuerdo a los planos y secciones transversales aprobadas.</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5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Extracción y transporte del material de préstamo</w:t>
      </w:r>
    </w:p>
    <w:p w:rsidR="00000000" w:rsidDel="00000000" w:rsidP="00000000" w:rsidRDefault="00000000" w:rsidRPr="00000000" w14:paraId="0000015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Humedecimiento, extendido y compactado</w:t>
      </w:r>
    </w:p>
    <w:p w:rsidR="00000000" w:rsidDel="00000000" w:rsidP="00000000" w:rsidRDefault="00000000" w:rsidRPr="00000000" w14:paraId="0000015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Ensayos de control de calidad </w:t>
      </w:r>
    </w:p>
    <w:p w:rsidR="00000000" w:rsidDel="00000000" w:rsidP="00000000" w:rsidRDefault="00000000" w:rsidRPr="00000000" w14:paraId="0000015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Mano de obra, equipo, herramientas e imprevistos necesarios para la correcta ejecución </w:t>
      </w:r>
    </w:p>
    <w:p w:rsidR="00000000" w:rsidDel="00000000" w:rsidP="00000000" w:rsidRDefault="00000000" w:rsidRPr="00000000" w14:paraId="0000015D">
      <w:pPr>
        <w:rPr/>
      </w:pPr>
      <w:r w:rsidDel="00000000" w:rsidR="00000000" w:rsidRPr="00000000">
        <w:rPr>
          <w:rtl w:val="0"/>
        </w:rPr>
        <w:t xml:space="preserve">              </w:t>
      </w:r>
    </w:p>
    <w:p w:rsidR="00000000" w:rsidDel="00000000" w:rsidP="00000000" w:rsidRDefault="00000000" w:rsidRPr="00000000" w14:paraId="0000015E">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MEJORAMIENTO CON OVER TMÁX 6"</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partida consiste en el mejoramiento del terreno de fundación mediante la colocación de una capa de material granular denominado “Over”, con espesor máximo de 6” (0.15 m), extendido, nivelado y compactado con equipo pesado, hasta alcanzar la densidad especificada.</w:t>
        <w:br w:type="textWrapping"/>
        <w:t xml:space="preserve">Este procedimiento busca reforzar el suelo natural, mejorar su capacidad portante y garantizar una base adecuada para las capas superiores (afirmado, losa, pavimento o cimentación).</w:t>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LISO VIBRATORIO 7-9 TON</w:t>
      </w:r>
      <w:r w:rsidDel="00000000" w:rsidR="00000000" w:rsidRPr="00000000">
        <w:rPr>
          <w:rtl w:val="0"/>
        </w:rPr>
      </w:r>
    </w:p>
    <w:p w:rsidR="00000000" w:rsidDel="00000000" w:rsidP="00000000" w:rsidRDefault="00000000" w:rsidRPr="00000000" w14:paraId="0000016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130-180 HP</w:t>
      </w:r>
      <w:r w:rsidDel="00000000" w:rsidR="00000000" w:rsidRPr="00000000">
        <w:rPr>
          <w:rtl w:val="0"/>
        </w:rPr>
      </w:r>
    </w:p>
    <w:p w:rsidR="00000000" w:rsidDel="00000000" w:rsidP="00000000" w:rsidRDefault="00000000" w:rsidRPr="00000000" w14:paraId="000001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CAMIÓN CISTERNA 4X2 (AGUA) 2000 GAL</w:t>
      </w: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 y equipos:</w:t>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Over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es un material granular natural, de origen aluvial o de cantera, compuesto por grava, piedra y arena, libre de arcillas expansivas, materia orgánica y material deleznable.</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Granulometría recomendada para Over (según práctica común MTC – EG 2013 y proyectos de suelos granulares)</w:t>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4254.0" w:type="dxa"/>
        <w:jc w:val="left"/>
        <w:tblInd w:w="684.0" w:type="dxa"/>
        <w:tblLayout w:type="fixed"/>
        <w:tblLook w:val="0400"/>
      </w:tblPr>
      <w:tblGrid>
        <w:gridCol w:w="1929"/>
        <w:gridCol w:w="2325"/>
        <w:tblGridChange w:id="0">
          <w:tblGrid>
            <w:gridCol w:w="1929"/>
            <w:gridCol w:w="2325"/>
          </w:tblGrid>
        </w:tblGridChange>
      </w:tblGrid>
      <w:tr>
        <w:trPr>
          <w:cantSplit w:val="0"/>
          <w:tblHeader w:val="1"/>
        </w:trPr>
        <w:tc>
          <w:tcPr>
            <w:vAlign w:val="center"/>
          </w:tcPr>
          <w:p w:rsidR="00000000" w:rsidDel="00000000" w:rsidP="00000000" w:rsidRDefault="00000000" w:rsidRPr="00000000" w14:paraId="0000016E">
            <w:pPr>
              <w:rPr>
                <w:b w:val="1"/>
                <w:bCs w:val="1"/>
              </w:rPr>
            </w:pPr>
            <w:r w:rsidDel="00000000" w:rsidR="00000000" w:rsidRPr="00000000">
              <w:rPr>
                <w:b w:val="1"/>
                <w:bCs w:val="1"/>
                <w:rtl w:val="0"/>
              </w:rPr>
              <w:t xml:space="preserve">Tamiz (mm)</w:t>
            </w:r>
          </w:p>
        </w:tc>
        <w:tc>
          <w:tcPr>
            <w:vAlign w:val="center"/>
          </w:tcPr>
          <w:p w:rsidR="00000000" w:rsidDel="00000000" w:rsidP="00000000" w:rsidRDefault="00000000" w:rsidRPr="00000000" w14:paraId="0000016F">
            <w:pPr>
              <w:rPr>
                <w:b w:val="1"/>
                <w:bCs w:val="1"/>
              </w:rPr>
            </w:pPr>
            <w:r w:rsidDel="00000000" w:rsidR="00000000" w:rsidRPr="00000000">
              <w:rPr>
                <w:b w:val="1"/>
                <w:bCs w:val="1"/>
                <w:rtl w:val="0"/>
              </w:rPr>
              <w:t xml:space="preserve">% que pasa (en peso)</w:t>
            </w:r>
          </w:p>
        </w:tc>
      </w:tr>
      <w:tr>
        <w:trPr>
          <w:cantSplit w:val="0"/>
          <w:tblHeader w:val="0"/>
        </w:trPr>
        <w:tc>
          <w:tcPr>
            <w:vAlign w:val="center"/>
          </w:tcPr>
          <w:p w:rsidR="00000000" w:rsidDel="00000000" w:rsidP="00000000" w:rsidRDefault="00000000" w:rsidRPr="00000000" w14:paraId="00000170">
            <w:pPr>
              <w:rPr/>
            </w:pPr>
            <w:r w:rsidDel="00000000" w:rsidR="00000000" w:rsidRPr="00000000">
              <w:rPr>
                <w:rtl w:val="0"/>
              </w:rPr>
              <w:t xml:space="preserve">6" (152 mm)</w:t>
            </w:r>
          </w:p>
        </w:tc>
        <w:tc>
          <w:tcPr>
            <w:vAlign w:val="center"/>
          </w:tcPr>
          <w:p w:rsidR="00000000" w:rsidDel="00000000" w:rsidP="00000000" w:rsidRDefault="00000000" w:rsidRPr="00000000" w14:paraId="00000171">
            <w:pPr>
              <w:rPr/>
            </w:pPr>
            <w:r w:rsidDel="00000000" w:rsidR="00000000" w:rsidRPr="00000000">
              <w:rPr>
                <w:rtl w:val="0"/>
              </w:rPr>
              <w:t xml:space="preserve">100</w:t>
            </w:r>
          </w:p>
        </w:tc>
      </w:tr>
      <w:tr>
        <w:trPr>
          <w:cantSplit w:val="0"/>
          <w:tblHeader w:val="0"/>
        </w:trPr>
        <w:tc>
          <w:tcPr>
            <w:vAlign w:val="center"/>
          </w:tcPr>
          <w:p w:rsidR="00000000" w:rsidDel="00000000" w:rsidP="00000000" w:rsidRDefault="00000000" w:rsidRPr="00000000" w14:paraId="00000172">
            <w:pPr>
              <w:rPr/>
            </w:pPr>
            <w:r w:rsidDel="00000000" w:rsidR="00000000" w:rsidRPr="00000000">
              <w:rPr>
                <w:rtl w:val="0"/>
              </w:rPr>
              <w:t xml:space="preserve">3" (75 mm)</w:t>
            </w:r>
          </w:p>
        </w:tc>
        <w:tc>
          <w:tcPr>
            <w:vAlign w:val="center"/>
          </w:tcPr>
          <w:p w:rsidR="00000000" w:rsidDel="00000000" w:rsidP="00000000" w:rsidRDefault="00000000" w:rsidRPr="00000000" w14:paraId="00000173">
            <w:pPr>
              <w:rPr/>
            </w:pPr>
            <w:r w:rsidDel="00000000" w:rsidR="00000000" w:rsidRPr="00000000">
              <w:rPr>
                <w:rtl w:val="0"/>
              </w:rPr>
              <w:t xml:space="preserve">70 – 100</w:t>
            </w:r>
          </w:p>
        </w:tc>
      </w:tr>
      <w:tr>
        <w:trPr>
          <w:cantSplit w:val="0"/>
          <w:tblHeader w:val="0"/>
        </w:trPr>
        <w:tc>
          <w:tcPr>
            <w:vAlign w:val="center"/>
          </w:tcPr>
          <w:p w:rsidR="00000000" w:rsidDel="00000000" w:rsidP="00000000" w:rsidRDefault="00000000" w:rsidRPr="00000000" w14:paraId="00000174">
            <w:pPr>
              <w:rPr/>
            </w:pPr>
            <w:r w:rsidDel="00000000" w:rsidR="00000000" w:rsidRPr="00000000">
              <w:rPr>
                <w:rtl w:val="0"/>
              </w:rPr>
              <w:t xml:space="preserve">2" (50 mm)</w:t>
            </w:r>
          </w:p>
        </w:tc>
        <w:tc>
          <w:tcPr>
            <w:vAlign w:val="center"/>
          </w:tcPr>
          <w:p w:rsidR="00000000" w:rsidDel="00000000" w:rsidP="00000000" w:rsidRDefault="00000000" w:rsidRPr="00000000" w14:paraId="00000175">
            <w:pPr>
              <w:rPr/>
            </w:pPr>
            <w:r w:rsidDel="00000000" w:rsidR="00000000" w:rsidRPr="00000000">
              <w:rPr>
                <w:rtl w:val="0"/>
              </w:rPr>
              <w:t xml:space="preserve">55 – 85</w:t>
            </w:r>
          </w:p>
        </w:tc>
      </w:tr>
      <w:tr>
        <w:trPr>
          <w:cantSplit w:val="0"/>
          <w:tblHeader w:val="0"/>
        </w:trPr>
        <w:tc>
          <w:tcPr>
            <w:vAlign w:val="center"/>
          </w:tcPr>
          <w:p w:rsidR="00000000" w:rsidDel="00000000" w:rsidP="00000000" w:rsidRDefault="00000000" w:rsidRPr="00000000" w14:paraId="00000176">
            <w:pPr>
              <w:rPr/>
            </w:pPr>
            <w:r w:rsidDel="00000000" w:rsidR="00000000" w:rsidRPr="00000000">
              <w:rPr>
                <w:rtl w:val="0"/>
              </w:rPr>
              <w:t xml:space="preserve">1" (25 mm)</w:t>
            </w:r>
          </w:p>
        </w:tc>
        <w:tc>
          <w:tcPr>
            <w:vAlign w:val="center"/>
          </w:tcPr>
          <w:p w:rsidR="00000000" w:rsidDel="00000000" w:rsidP="00000000" w:rsidRDefault="00000000" w:rsidRPr="00000000" w14:paraId="00000177">
            <w:pPr>
              <w:rPr/>
            </w:pPr>
            <w:r w:rsidDel="00000000" w:rsidR="00000000" w:rsidRPr="00000000">
              <w:rPr>
                <w:rtl w:val="0"/>
              </w:rPr>
              <w:t xml:space="preserve">40 – 70</w:t>
            </w:r>
          </w:p>
        </w:tc>
      </w:tr>
      <w:tr>
        <w:trPr>
          <w:cantSplit w:val="0"/>
          <w:tblHeader w:val="0"/>
        </w:trPr>
        <w:tc>
          <w:tcPr>
            <w:vAlign w:val="center"/>
          </w:tcPr>
          <w:p w:rsidR="00000000" w:rsidDel="00000000" w:rsidP="00000000" w:rsidRDefault="00000000" w:rsidRPr="00000000" w14:paraId="00000178">
            <w:pPr>
              <w:rPr/>
            </w:pPr>
            <w:r w:rsidDel="00000000" w:rsidR="00000000" w:rsidRPr="00000000">
              <w:rPr>
                <w:rtl w:val="0"/>
              </w:rPr>
              <w:t xml:space="preserve">Nº 4 (4.75 mm)</w:t>
            </w:r>
          </w:p>
        </w:tc>
        <w:tc>
          <w:tcPr>
            <w:vAlign w:val="center"/>
          </w:tcPr>
          <w:p w:rsidR="00000000" w:rsidDel="00000000" w:rsidP="00000000" w:rsidRDefault="00000000" w:rsidRPr="00000000" w14:paraId="00000179">
            <w:pPr>
              <w:rPr/>
            </w:pPr>
            <w:r w:rsidDel="00000000" w:rsidR="00000000" w:rsidRPr="00000000">
              <w:rPr>
                <w:rtl w:val="0"/>
              </w:rPr>
              <w:t xml:space="preserve">25 – 50</w:t>
            </w:r>
          </w:p>
        </w:tc>
      </w:tr>
      <w:tr>
        <w:trPr>
          <w:cantSplit w:val="0"/>
          <w:tblHeader w:val="0"/>
        </w:trPr>
        <w:tc>
          <w:tcPr>
            <w:vAlign w:val="center"/>
          </w:tcPr>
          <w:p w:rsidR="00000000" w:rsidDel="00000000" w:rsidP="00000000" w:rsidRDefault="00000000" w:rsidRPr="00000000" w14:paraId="0000017A">
            <w:pPr>
              <w:rPr/>
            </w:pPr>
            <w:r w:rsidDel="00000000" w:rsidR="00000000" w:rsidRPr="00000000">
              <w:rPr>
                <w:rtl w:val="0"/>
              </w:rPr>
              <w:t xml:space="preserve">Nº 200 (0.075 mm)</w:t>
            </w:r>
          </w:p>
        </w:tc>
        <w:tc>
          <w:tcPr>
            <w:vAlign w:val="center"/>
          </w:tcPr>
          <w:p w:rsidR="00000000" w:rsidDel="00000000" w:rsidP="00000000" w:rsidRDefault="00000000" w:rsidRPr="00000000" w14:paraId="0000017B">
            <w:pPr>
              <w:rPr/>
            </w:pPr>
            <w:r w:rsidDel="00000000" w:rsidR="00000000" w:rsidRPr="00000000">
              <w:rPr>
                <w:rtl w:val="0"/>
              </w:rPr>
              <w:t xml:space="preserve">0 – 8</w:t>
            </w:r>
          </w:p>
        </w:tc>
      </w:tr>
    </w:tbl>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Tamiz (mm)                   %que pasa (en peso)</w:t>
      </w:r>
    </w:p>
    <w:tbl>
      <w:tblPr>
        <w:tblStyle w:val="Table4"/>
        <w:tblW w:w="3912.0000000000005" w:type="dxa"/>
        <w:jc w:val="left"/>
        <w:tblLayout w:type="fixed"/>
        <w:tblLook w:val="0400"/>
      </w:tblPr>
      <w:tblGrid>
        <w:gridCol w:w="2638"/>
        <w:gridCol w:w="1274"/>
        <w:tblGridChange w:id="0">
          <w:tblGrid>
            <w:gridCol w:w="2638"/>
            <w:gridCol w:w="1274"/>
          </w:tblGrid>
        </w:tblGridChange>
      </w:tblGrid>
      <w:tr>
        <w:trPr>
          <w:cantSplit w:val="0"/>
          <w:tblHeader w:val="0"/>
        </w:trPr>
        <w:tc>
          <w:tcPr>
            <w:vAlign w:val="center"/>
          </w:tcPr>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Nº 200 (0.075 mm)</w:t>
            </w:r>
          </w:p>
        </w:tc>
        <w:tc>
          <w:tcPr>
            <w:vAlign w:val="center"/>
          </w:tcPr>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0 – 8</w:t>
            </w:r>
          </w:p>
        </w:tc>
      </w:tr>
      <w:tr>
        <w:trPr>
          <w:cantSplit w:val="0"/>
          <w:tblHeader w:val="0"/>
        </w:trPr>
        <w:tc>
          <w:tcPr>
            <w:vAlign w:val="center"/>
          </w:tcPr>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Quattrocento Sans" w:cs="Quattrocento Sans" w:eastAsia="Quattrocento Sans" w:hAnsi="Quattrocento Sans"/>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Requisitos adicionales:</w:t>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952048193"/>
          <w:tag w:val="goog_rdk_3"/>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Índice de Plasticidad (IP): ≤ 6 %</w:t>
          </w:r>
        </w:sdtContent>
      </w:sdt>
    </w:p>
    <w:p w:rsidR="00000000" w:rsidDel="00000000" w:rsidP="00000000" w:rsidRDefault="00000000" w:rsidRPr="00000000" w14:paraId="0000018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623615809"/>
          <w:tag w:val="goog_rdk_4"/>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Límite Líquido (LL): ≤ 25 %</w:t>
          </w:r>
        </w:sdtContent>
      </w:sdt>
    </w:p>
    <w:p w:rsidR="00000000" w:rsidDel="00000000" w:rsidP="00000000" w:rsidRDefault="00000000" w:rsidRPr="00000000" w14:paraId="0000018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367515111"/>
          <w:tag w:val="goog_rdk_5"/>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CBR ≥ 40 % (a 95 % MDS Proctor Modificado)</w:t>
          </w:r>
        </w:sdtContent>
      </w:sdt>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8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Preparación del terreno:</w:t>
      </w:r>
    </w:p>
    <w:p w:rsidR="00000000" w:rsidDel="00000000" w:rsidP="00000000" w:rsidRDefault="00000000" w:rsidRPr="00000000" w14:paraId="0000018A">
      <w:pPr>
        <w:numPr>
          <w:ilvl w:val="1"/>
          <w:numId w:val="4"/>
        </w:numPr>
        <w:spacing w:line="278.00000000000006" w:lineRule="auto"/>
        <w:ind w:left="1560" w:hanging="284.00000000000006"/>
        <w:jc w:val="left"/>
        <w:rPr/>
      </w:pPr>
      <w:r w:rsidDel="00000000" w:rsidR="00000000" w:rsidRPr="00000000">
        <w:rPr>
          <w:rtl w:val="0"/>
        </w:rPr>
        <w:t xml:space="preserve">Limpieza, retiro de material inadecuado, nivelación y, de ser necesario, escarificación del terreno natural.</w:t>
      </w:r>
    </w:p>
    <w:p w:rsidR="00000000" w:rsidDel="00000000" w:rsidP="00000000" w:rsidRDefault="00000000" w:rsidRPr="00000000" w14:paraId="0000018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material Over</w:t>
      </w:r>
    </w:p>
    <w:p w:rsidR="00000000" w:rsidDel="00000000" w:rsidP="00000000" w:rsidRDefault="00000000" w:rsidRPr="00000000" w14:paraId="0000018C">
      <w:pPr>
        <w:numPr>
          <w:ilvl w:val="1"/>
          <w:numId w:val="4"/>
        </w:numPr>
        <w:spacing w:line="278.00000000000006" w:lineRule="auto"/>
        <w:ind w:left="1560" w:hanging="284.00000000000006"/>
        <w:jc w:val="left"/>
        <w:rPr/>
      </w:pPr>
      <w:r w:rsidDel="00000000" w:rsidR="00000000" w:rsidRPr="00000000">
        <w:rPr>
          <w:rtl w:val="0"/>
        </w:rPr>
        <w:t xml:space="preserve">Se descargará y extenderá en capas horizontales, con espesor suelto máximo de 0.15 m (6”).</w:t>
      </w:r>
    </w:p>
    <w:p w:rsidR="00000000" w:rsidDel="00000000" w:rsidP="00000000" w:rsidRDefault="00000000" w:rsidRPr="00000000" w14:paraId="0000018D">
      <w:pPr>
        <w:numPr>
          <w:ilvl w:val="1"/>
          <w:numId w:val="4"/>
        </w:numPr>
        <w:spacing w:line="278.00000000000006" w:lineRule="auto"/>
        <w:ind w:left="1560" w:hanging="284.00000000000006"/>
        <w:jc w:val="left"/>
        <w:rPr/>
      </w:pPr>
      <w:r w:rsidDel="00000000" w:rsidR="00000000" w:rsidRPr="00000000">
        <w:rPr>
          <w:rtl w:val="0"/>
        </w:rPr>
        <w:t xml:space="preserve">Distribución uniforme, evitando segregación de tamaños de partículas.</w:t>
      </w:r>
    </w:p>
    <w:p w:rsidR="00000000" w:rsidDel="00000000" w:rsidP="00000000" w:rsidRDefault="00000000" w:rsidRPr="00000000" w14:paraId="0000018E">
      <w:pPr>
        <w:spacing w:line="278.00000000000006" w:lineRule="auto"/>
        <w:ind w:left="1560" w:firstLine="0"/>
        <w:jc w:val="left"/>
        <w:rPr/>
      </w:pPr>
      <w:r w:rsidDel="00000000" w:rsidR="00000000" w:rsidRPr="00000000">
        <w:rPr>
          <w:rtl w:val="0"/>
        </w:rPr>
      </w:r>
    </w:p>
    <w:p w:rsidR="00000000" w:rsidDel="00000000" w:rsidP="00000000" w:rsidRDefault="00000000" w:rsidRPr="00000000" w14:paraId="0000018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Humedecimiento</w:t>
      </w:r>
    </w:p>
    <w:p w:rsidR="00000000" w:rsidDel="00000000" w:rsidP="00000000" w:rsidRDefault="00000000" w:rsidRPr="00000000" w14:paraId="00000190">
      <w:pPr>
        <w:numPr>
          <w:ilvl w:val="1"/>
          <w:numId w:val="4"/>
        </w:numPr>
        <w:spacing w:line="278.00000000000006" w:lineRule="auto"/>
        <w:ind w:left="1560" w:hanging="284.00000000000006"/>
        <w:jc w:val="left"/>
        <w:rPr/>
      </w:pPr>
      <w:r w:rsidDel="00000000" w:rsidR="00000000" w:rsidRPr="00000000">
        <w:rPr>
          <w:rtl w:val="0"/>
        </w:rPr>
        <w:t xml:space="preserve">El material se humedecerá o secará para alcanzar la humedad óptima de compactación (según ensayo Proctor Modificado).</w:t>
      </w:r>
    </w:p>
    <w:p w:rsidR="00000000" w:rsidDel="00000000" w:rsidP="00000000" w:rsidRDefault="00000000" w:rsidRPr="00000000" w14:paraId="0000019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Compactación </w:t>
      </w:r>
    </w:p>
    <w:p w:rsidR="00000000" w:rsidDel="00000000" w:rsidP="00000000" w:rsidRDefault="00000000" w:rsidRPr="00000000" w14:paraId="00000192">
      <w:pPr>
        <w:numPr>
          <w:ilvl w:val="1"/>
          <w:numId w:val="4"/>
        </w:numPr>
        <w:spacing w:line="278.00000000000006" w:lineRule="auto"/>
        <w:ind w:left="1560" w:hanging="284.00000000000006"/>
        <w:jc w:val="left"/>
        <w:rPr/>
      </w:pPr>
      <w:r w:rsidDel="00000000" w:rsidR="00000000" w:rsidRPr="00000000">
        <w:rPr>
          <w:rtl w:val="0"/>
        </w:rPr>
        <w:t xml:space="preserve">Con rodillo liso vibratorio o pata de cabra, ejecutando pasadas hasta obtener la densidad requerida.</w:t>
      </w:r>
    </w:p>
    <w:p w:rsidR="00000000" w:rsidDel="00000000" w:rsidP="00000000" w:rsidRDefault="00000000" w:rsidRPr="00000000" w14:paraId="00000193">
      <w:pPr>
        <w:numPr>
          <w:ilvl w:val="1"/>
          <w:numId w:val="4"/>
        </w:numPr>
        <w:spacing w:line="278.00000000000006" w:lineRule="auto"/>
        <w:ind w:left="1560" w:hanging="284.00000000000006"/>
        <w:jc w:val="left"/>
        <w:rPr/>
      </w:pPr>
      <w:r w:rsidDel="00000000" w:rsidR="00000000" w:rsidRPr="00000000">
        <w:rPr>
          <w:rtl w:val="0"/>
        </w:rPr>
        <w:t xml:space="preserve">Compactación desde los bordes hacia el centro.</w:t>
      </w:r>
    </w:p>
    <w:p w:rsidR="00000000" w:rsidDel="00000000" w:rsidP="00000000" w:rsidRDefault="00000000" w:rsidRPr="00000000" w14:paraId="0000019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Acabado</w:t>
      </w:r>
    </w:p>
    <w:p w:rsidR="00000000" w:rsidDel="00000000" w:rsidP="00000000" w:rsidRDefault="00000000" w:rsidRPr="00000000" w14:paraId="00000195">
      <w:pPr>
        <w:numPr>
          <w:ilvl w:val="1"/>
          <w:numId w:val="4"/>
        </w:numPr>
        <w:spacing w:line="278.00000000000006" w:lineRule="auto"/>
        <w:ind w:left="1560" w:hanging="284.00000000000006"/>
        <w:jc w:val="left"/>
        <w:rPr/>
      </w:pPr>
      <w:r w:rsidDel="00000000" w:rsidR="00000000" w:rsidRPr="00000000">
        <w:rPr>
          <w:rtl w:val="0"/>
        </w:rPr>
        <w:t xml:space="preserve">El nivel final deberá quedar conforme a las cotas y pendientes de diseño, listo para recibir la capa superior.</w:t>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19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Ensayos requeridos:</w:t>
      </w:r>
    </w:p>
    <w:p w:rsidR="00000000" w:rsidDel="00000000" w:rsidP="00000000" w:rsidRDefault="00000000" w:rsidRPr="00000000" w14:paraId="00000199">
      <w:pPr>
        <w:numPr>
          <w:ilvl w:val="1"/>
          <w:numId w:val="7"/>
        </w:numPr>
        <w:spacing w:line="278.00000000000006" w:lineRule="auto"/>
        <w:ind w:left="1843" w:hanging="283.0000000000001"/>
        <w:jc w:val="left"/>
        <w:rPr/>
      </w:pPr>
      <w:r w:rsidDel="00000000" w:rsidR="00000000" w:rsidRPr="00000000">
        <w:rPr>
          <w:rtl w:val="0"/>
        </w:rPr>
        <w:t xml:space="preserve">Proctor modificado (ASTM D1557).</w:t>
      </w:r>
    </w:p>
    <w:p w:rsidR="00000000" w:rsidDel="00000000" w:rsidP="00000000" w:rsidRDefault="00000000" w:rsidRPr="00000000" w14:paraId="0000019A">
      <w:pPr>
        <w:numPr>
          <w:ilvl w:val="1"/>
          <w:numId w:val="7"/>
        </w:numPr>
        <w:spacing w:line="278.00000000000006" w:lineRule="auto"/>
        <w:ind w:left="1843" w:hanging="283.0000000000001"/>
        <w:jc w:val="left"/>
        <w:rPr/>
      </w:pPr>
      <w:r w:rsidDel="00000000" w:rsidR="00000000" w:rsidRPr="00000000">
        <w:rPr>
          <w:rtl w:val="0"/>
        </w:rPr>
        <w:t xml:space="preserve">Ensayo de granulometría.</w:t>
      </w:r>
    </w:p>
    <w:p w:rsidR="00000000" w:rsidDel="00000000" w:rsidP="00000000" w:rsidRDefault="00000000" w:rsidRPr="00000000" w14:paraId="0000019B">
      <w:pPr>
        <w:numPr>
          <w:ilvl w:val="1"/>
          <w:numId w:val="7"/>
        </w:numPr>
        <w:spacing w:line="278.00000000000006" w:lineRule="auto"/>
        <w:ind w:left="1843" w:hanging="283.0000000000001"/>
        <w:jc w:val="left"/>
        <w:rPr/>
      </w:pPr>
      <w:r w:rsidDel="00000000" w:rsidR="00000000" w:rsidRPr="00000000">
        <w:rPr>
          <w:rtl w:val="0"/>
        </w:rPr>
        <w:t xml:space="preserve">Ensayo CBR del material compactado.</w:t>
      </w:r>
    </w:p>
    <w:p w:rsidR="00000000" w:rsidDel="00000000" w:rsidP="00000000" w:rsidRDefault="00000000" w:rsidRPr="00000000" w14:paraId="0000019C">
      <w:pPr>
        <w:numPr>
          <w:ilvl w:val="1"/>
          <w:numId w:val="7"/>
        </w:numPr>
        <w:spacing w:line="278.00000000000006" w:lineRule="auto"/>
        <w:ind w:left="1843" w:hanging="283.0000000000001"/>
        <w:jc w:val="left"/>
        <w:rPr/>
      </w:pPr>
      <w:r w:rsidDel="00000000" w:rsidR="00000000" w:rsidRPr="00000000">
        <w:rPr>
          <w:rtl w:val="0"/>
        </w:rPr>
        <w:t xml:space="preserve">Control de compactación en campo con densímetro nuclear o cono de arena.</w:t>
      </w:r>
    </w:p>
    <w:p w:rsidR="00000000" w:rsidDel="00000000" w:rsidP="00000000" w:rsidRDefault="00000000" w:rsidRPr="00000000" w14:paraId="0000019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Criterios de aceptación:</w:t>
      </w:r>
    </w:p>
    <w:p w:rsidR="00000000" w:rsidDel="00000000" w:rsidP="00000000" w:rsidRDefault="00000000" w:rsidRPr="00000000" w14:paraId="0000019F">
      <w:pPr>
        <w:numPr>
          <w:ilvl w:val="1"/>
          <w:numId w:val="7"/>
        </w:numPr>
        <w:spacing w:line="278.00000000000006" w:lineRule="auto"/>
        <w:ind w:left="1843" w:hanging="283.0000000000001"/>
        <w:jc w:val="left"/>
        <w:rPr/>
      </w:pPr>
      <w:sdt>
        <w:sdtPr>
          <w:id w:val="1675552518"/>
          <w:tag w:val="goog_rdk_6"/>
        </w:sdtPr>
        <w:sdtContent>
          <w:r w:rsidDel="00000000" w:rsidR="00000000" w:rsidRPr="00000000">
            <w:rPr>
              <w:rFonts w:ascii="Arial Unicode MS" w:cs="Arial Unicode MS" w:eastAsia="Arial Unicode MS" w:hAnsi="Arial Unicode MS"/>
              <w:rtl w:val="0"/>
            </w:rPr>
            <w:t xml:space="preserve">Densidad ≥ 95 % de la MDS (Proctor Modificado).</w:t>
          </w:r>
        </w:sdtContent>
      </w:sdt>
    </w:p>
    <w:p w:rsidR="00000000" w:rsidDel="00000000" w:rsidP="00000000" w:rsidRDefault="00000000" w:rsidRPr="00000000" w14:paraId="000001A0">
      <w:pPr>
        <w:numPr>
          <w:ilvl w:val="1"/>
          <w:numId w:val="7"/>
        </w:numPr>
        <w:spacing w:line="278.00000000000006" w:lineRule="auto"/>
        <w:ind w:left="1843" w:hanging="283.0000000000001"/>
        <w:jc w:val="left"/>
        <w:rPr/>
      </w:pPr>
      <w:r w:rsidDel="00000000" w:rsidR="00000000" w:rsidRPr="00000000">
        <w:rPr>
          <w:rtl w:val="0"/>
        </w:rPr>
        <w:t xml:space="preserve">Granulometría dentro de límites especificados.</w:t>
      </w:r>
    </w:p>
    <w:p w:rsidR="00000000" w:rsidDel="00000000" w:rsidP="00000000" w:rsidRDefault="00000000" w:rsidRPr="00000000" w14:paraId="000001A1">
      <w:pPr>
        <w:numPr>
          <w:ilvl w:val="1"/>
          <w:numId w:val="7"/>
        </w:numPr>
        <w:spacing w:line="278.00000000000006" w:lineRule="auto"/>
        <w:ind w:left="1843" w:hanging="283.0000000000001"/>
        <w:jc w:val="left"/>
        <w:rPr/>
      </w:pPr>
      <w:sdt>
        <w:sdtPr>
          <w:id w:val="-878449442"/>
          <w:tag w:val="goog_rdk_7"/>
        </w:sdtPr>
        <w:sdtContent>
          <w:r w:rsidDel="00000000" w:rsidR="00000000" w:rsidRPr="00000000">
            <w:rPr>
              <w:rFonts w:ascii="Arial Unicode MS" w:cs="Arial Unicode MS" w:eastAsia="Arial Unicode MS" w:hAnsi="Arial Unicode MS"/>
              <w:rtl w:val="0"/>
            </w:rPr>
            <w:t xml:space="preserve">CBR ≥ 40 %.</w:t>
          </w:r>
        </w:sdtContent>
      </w:sdt>
    </w:p>
    <w:p w:rsidR="00000000" w:rsidDel="00000000" w:rsidP="00000000" w:rsidRDefault="00000000" w:rsidRPr="00000000" w14:paraId="000001A2">
      <w:pPr>
        <w:numPr>
          <w:ilvl w:val="1"/>
          <w:numId w:val="7"/>
        </w:numPr>
        <w:spacing w:line="278.00000000000006" w:lineRule="auto"/>
        <w:ind w:left="1843" w:hanging="283.0000000000001"/>
        <w:jc w:val="left"/>
        <w:rPr/>
      </w:pPr>
      <w:sdt>
        <w:sdtPr>
          <w:id w:val="1630523891"/>
          <w:tag w:val="goog_rdk_8"/>
        </w:sdtPr>
        <w:sdtContent>
          <w:r w:rsidDel="00000000" w:rsidR="00000000" w:rsidRPr="00000000">
            <w:rPr>
              <w:rFonts w:ascii="Arial Unicode MS" w:cs="Arial Unicode MS" w:eastAsia="Arial Unicode MS" w:hAnsi="Arial Unicode MS"/>
              <w:rtl w:val="0"/>
            </w:rPr>
            <w:t xml:space="preserve">Espesor de capa ≤ 15 cm</w:t>
          </w:r>
        </w:sdtContent>
      </w:sdt>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es metros cúbicos (m³), de Over colocado y compactado, de acuerdo a planos y perfiles aprobados.</w:t>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precio unitario incluye:</w:t>
      </w:r>
    </w:p>
    <w:p w:rsidR="00000000" w:rsidDel="00000000" w:rsidP="00000000" w:rsidRDefault="00000000" w:rsidRPr="00000000" w14:paraId="000001A9">
      <w:pPr>
        <w:numPr>
          <w:ilvl w:val="1"/>
          <w:numId w:val="7"/>
        </w:numPr>
        <w:spacing w:line="278.00000000000006" w:lineRule="auto"/>
        <w:ind w:left="1843" w:hanging="283.0000000000001"/>
        <w:jc w:val="left"/>
        <w:rPr/>
      </w:pPr>
      <w:r w:rsidDel="00000000" w:rsidR="00000000" w:rsidRPr="00000000">
        <w:rPr>
          <w:rtl w:val="0"/>
        </w:rPr>
        <w:t xml:space="preserve">Obtención, transporte y acarreo del material.</w:t>
      </w:r>
    </w:p>
    <w:p w:rsidR="00000000" w:rsidDel="00000000" w:rsidP="00000000" w:rsidRDefault="00000000" w:rsidRPr="00000000" w14:paraId="000001AA">
      <w:pPr>
        <w:numPr>
          <w:ilvl w:val="1"/>
          <w:numId w:val="7"/>
        </w:numPr>
        <w:spacing w:line="278.00000000000006" w:lineRule="auto"/>
        <w:ind w:left="1843" w:hanging="283.0000000000001"/>
        <w:jc w:val="left"/>
        <w:rPr/>
      </w:pPr>
      <w:r w:rsidDel="00000000" w:rsidR="00000000" w:rsidRPr="00000000">
        <w:rPr>
          <w:rtl w:val="0"/>
        </w:rPr>
        <w:t xml:space="preserve">Colocación, extendido, humedecimiento y compactado.</w:t>
      </w:r>
    </w:p>
    <w:p w:rsidR="00000000" w:rsidDel="00000000" w:rsidP="00000000" w:rsidRDefault="00000000" w:rsidRPr="00000000" w14:paraId="000001AB">
      <w:pPr>
        <w:numPr>
          <w:ilvl w:val="1"/>
          <w:numId w:val="7"/>
        </w:numPr>
        <w:spacing w:line="278.00000000000006" w:lineRule="auto"/>
        <w:ind w:left="1843" w:hanging="283.0000000000001"/>
        <w:jc w:val="left"/>
        <w:rPr/>
      </w:pPr>
      <w:r w:rsidDel="00000000" w:rsidR="00000000" w:rsidRPr="00000000">
        <w:rPr>
          <w:rtl w:val="0"/>
        </w:rPr>
        <w:t xml:space="preserve">Ensayos de control de calidad.</w:t>
      </w:r>
    </w:p>
    <w:p w:rsidR="00000000" w:rsidDel="00000000" w:rsidP="00000000" w:rsidRDefault="00000000" w:rsidRPr="00000000" w14:paraId="000001AC">
      <w:pPr>
        <w:numPr>
          <w:ilvl w:val="1"/>
          <w:numId w:val="7"/>
        </w:numPr>
        <w:spacing w:line="278.00000000000006" w:lineRule="auto"/>
        <w:ind w:left="1843" w:hanging="283.0000000000001"/>
        <w:jc w:val="left"/>
        <w:rPr/>
      </w:pPr>
      <w:r w:rsidDel="00000000" w:rsidR="00000000" w:rsidRPr="00000000">
        <w:rPr>
          <w:rtl w:val="0"/>
        </w:rPr>
        <w:t xml:space="preserve">Mano de obra, equipos y herramientas necesarias.</w:t>
      </w:r>
    </w:p>
    <w:p w:rsidR="00000000" w:rsidDel="00000000" w:rsidP="00000000" w:rsidRDefault="00000000" w:rsidRPr="00000000" w14:paraId="000001AD">
      <w:pPr>
        <w:rPr>
          <w:color w:val="000000"/>
        </w:rPr>
      </w:pPr>
      <w:r w:rsidDel="00000000" w:rsidR="00000000" w:rsidRPr="00000000">
        <w:rPr>
          <w:rtl w:val="0"/>
        </w:rPr>
      </w:r>
    </w:p>
    <w:p w:rsidR="00000000" w:rsidDel="00000000" w:rsidP="00000000" w:rsidRDefault="00000000" w:rsidRPr="00000000" w14:paraId="000001AE">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NIVELACIÓN INTERIOR Y APISONADO</w:t>
      </w:r>
    </w:p>
    <w:p w:rsidR="00000000" w:rsidDel="00000000" w:rsidP="00000000" w:rsidRDefault="00000000" w:rsidRPr="00000000" w14:paraId="000001AF">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NIVELACIÓN INTERIOR Y APISONADO</w:t>
      </w:r>
    </w:p>
    <w:p w:rsidR="00000000" w:rsidDel="00000000" w:rsidP="00000000" w:rsidRDefault="00000000" w:rsidRPr="00000000" w14:paraId="000001B0">
      <w:pPr>
        <w:rPr>
          <w:color w:val="000000"/>
        </w:rPr>
      </w:pPr>
      <w:r w:rsidDel="00000000" w:rsidR="00000000" w:rsidRPr="00000000">
        <w:rPr>
          <w:rtl w:val="0"/>
        </w:rPr>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nivelación se efectuará encima de la capa de afirmado con el tipo de apoyo conveniente, el refine consiste en el perfilamiento del fondo teniendo en cuidado de que no queden protuberancias.</w:t>
      </w:r>
    </w:p>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1B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B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B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COMPACTADOR VIBROAPISONADOR TIPO PISON NEUMATICO 5HP</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tab/>
        <w:tab/>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ab/>
        <w:tab/>
      </w:r>
      <w:r w:rsidDel="00000000" w:rsidR="00000000" w:rsidRPr="00000000">
        <w:rPr>
          <w:rtl w:val="0"/>
        </w:rPr>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nivelación, refine y compactación será manual hasta alcanzar los niveles establecidos en el proyecto.</w:t>
      </w:r>
    </w:p>
    <w:p w:rsidR="00000000" w:rsidDel="00000000" w:rsidP="00000000" w:rsidRDefault="00000000" w:rsidRPr="00000000" w14:paraId="000001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metro cúbico (m3).de acuerdo al avance de obra.</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de estos trabajos se hará por m2, cuyos precios unitarios se encuentran definidos en el presupuesto. El Supervisor velará porque ella se ejecute durante el desarrollo de la obra.</w:t>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7">
      <w:pPr>
        <w:rPr>
          <w:color w:val="000000"/>
        </w:rPr>
      </w:pPr>
      <w:r w:rsidDel="00000000" w:rsidR="00000000" w:rsidRPr="00000000">
        <w:rPr>
          <w:rtl w:val="0"/>
        </w:rPr>
      </w:r>
    </w:p>
    <w:p w:rsidR="00000000" w:rsidDel="00000000" w:rsidP="00000000" w:rsidRDefault="00000000" w:rsidRPr="00000000" w14:paraId="000001C8">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ACARREO DE MATERIAL PROCEDENTE DE EXCAVACIÓN</w:t>
      </w:r>
    </w:p>
    <w:p w:rsidR="00000000" w:rsidDel="00000000" w:rsidP="00000000" w:rsidRDefault="00000000" w:rsidRPr="00000000" w14:paraId="000001C9">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ACARREO DE MATERIAL PROCEDENTE DE EXCAVACIÓN</w:t>
      </w:r>
    </w:p>
    <w:p w:rsidR="00000000" w:rsidDel="00000000" w:rsidP="00000000" w:rsidRDefault="00000000" w:rsidRPr="00000000" w14:paraId="000001CA">
      <w:pPr>
        <w:rPr>
          <w:color w:val="000000"/>
        </w:rPr>
      </w:pPr>
      <w:r w:rsidDel="00000000" w:rsidR="00000000" w:rsidRPr="00000000">
        <w:rPr>
          <w:rtl w:val="0"/>
        </w:rPr>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C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CARGADOR S/LLANTAS DE 200-250HP 4-4.1 yd3</w:t>
        <w:tab/>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material excavado será cargado de manera manual o mecánica según corresponda.</w:t>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utilizarán vehículos de capacidad apropiada (carretillas, volquetes, camionetas, cargadores frontales, etc.), cuidando no contaminar las vías públicas.</w:t>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acarreo se realizará siguiendo la ruta más directa y segura hacia el botadero o relleno previamente aprobado por la Supervisión.</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En caso de relleno, se depositará en capas según lo indicado en planos o por la Supervisión.</w:t>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evitará la pérdida de material durante el transporte cubriendo los volquetes cuando sea necesario.</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medición es en metros cúbicos; se medirá el volumen estimado para la ejecución total de la obra.</w:t>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la unidad de medición será pagada al precio unitario del contrato, y dicho pago constituirá compensación total por el costo de material, equipo, mano de obra e imprevistos necesarios para completar la partida.</w:t>
      </w:r>
    </w:p>
    <w:p w:rsidR="00000000" w:rsidDel="00000000" w:rsidP="00000000" w:rsidRDefault="00000000" w:rsidRPr="00000000" w14:paraId="000001E0">
      <w:pPr>
        <w:rPr>
          <w:color w:val="000000"/>
        </w:rPr>
      </w:pPr>
      <w:r w:rsidDel="00000000" w:rsidR="00000000" w:rsidRPr="00000000">
        <w:rPr>
          <w:rtl w:val="0"/>
        </w:rPr>
      </w:r>
    </w:p>
    <w:p w:rsidR="00000000" w:rsidDel="00000000" w:rsidP="00000000" w:rsidRDefault="00000000" w:rsidRPr="00000000" w14:paraId="000001E1">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ELIMINACION DE MATERIAL EXCEDENTE</w:t>
      </w:r>
    </w:p>
    <w:p w:rsidR="00000000" w:rsidDel="00000000" w:rsidP="00000000" w:rsidRDefault="00000000" w:rsidRPr="00000000" w14:paraId="000001E2">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ELIMINACION DE MATERIAL EXCEDENTE</w:t>
      </w:r>
    </w:p>
    <w:p w:rsidR="00000000" w:rsidDel="00000000" w:rsidP="00000000" w:rsidRDefault="00000000" w:rsidRPr="00000000" w14:paraId="000001E3">
      <w:pPr>
        <w:rPr>
          <w:color w:val="000000"/>
        </w:rPr>
      </w:pPr>
      <w:r w:rsidDel="00000000" w:rsidR="00000000" w:rsidRPr="00000000">
        <w:rPr>
          <w:rtl w:val="0"/>
        </w:rPr>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Después de haber ejecutado la excavación el material extraído debe ser eliminado, al igual que todo el desmonte obtenido en el proceso constructivo.</w:t>
      </w:r>
    </w:p>
    <w:p w:rsidR="00000000" w:rsidDel="00000000" w:rsidP="00000000" w:rsidRDefault="00000000" w:rsidRPr="00000000" w14:paraId="000001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E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CARGADOR S/LLANTAS DE 200-250HP 4-4.1 yd3</w:t>
        <w:tab/>
      </w:r>
    </w:p>
    <w:p w:rsidR="00000000" w:rsidDel="00000000" w:rsidP="00000000" w:rsidRDefault="00000000" w:rsidRPr="00000000" w14:paraId="000001E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CAMION VOLQUETE 6x4 330 HP 15 M3</w:t>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 el material producto de excavaciones de zanjas, será dispuesto en camiones volquete mediante el equipo adecuado.</w:t>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Luego de ello, el material será trasladado hasta los depósitos de material excedente, previamente identificados y autorizados.</w:t>
      </w:r>
    </w:p>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Ambas actividades deberán realizarse tomando en cuenta las recomendaciones del Plan de Manejo Ambiental.</w:t>
      </w:r>
    </w:p>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F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medición es en metros cúbicos; se medirá el volumen estimado para la ejecución total de la obra.</w:t>
      </w:r>
    </w:p>
    <w:p w:rsidR="00000000" w:rsidDel="00000000" w:rsidP="00000000" w:rsidRDefault="00000000" w:rsidRPr="00000000" w14:paraId="000001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la unidad de medición será pagada al precio unitario del contrato, y dicho pago constituirá compensación total por el costo de material, equipo, mano de obra e imprevistos necesarios para completar la partida.</w:t>
      </w:r>
    </w:p>
    <w:p w:rsidR="00000000" w:rsidDel="00000000" w:rsidP="00000000" w:rsidRDefault="00000000" w:rsidRPr="00000000" w14:paraId="000001F8">
      <w:pPr>
        <w:rPr>
          <w:color w:val="000000"/>
        </w:rPr>
      </w:pPr>
      <w:r w:rsidDel="00000000" w:rsidR="00000000" w:rsidRPr="00000000">
        <w:rPr>
          <w:rtl w:val="0"/>
        </w:rPr>
      </w:r>
    </w:p>
    <w:p w:rsidR="00000000" w:rsidDel="00000000" w:rsidP="00000000" w:rsidRDefault="00000000" w:rsidRPr="00000000" w14:paraId="000001F9">
      <w:pPr>
        <w:pStyle w:val="Heading3"/>
        <w:numPr>
          <w:ilvl w:val="2"/>
          <w:numId w:val="11"/>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OBRAS DE CONCRETO SIMPLE</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Generalidades</w:t>
      </w:r>
    </w:p>
    <w:p w:rsidR="00000000" w:rsidDel="00000000" w:rsidP="00000000" w:rsidRDefault="00000000" w:rsidRPr="00000000" w14:paraId="000001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caso las presentes Especificaciones se refieren a todo trabajo de elementos en la que no es necesario el empleo de armaduras de refuerzo.</w:t>
      </w:r>
    </w:p>
    <w:p w:rsidR="00000000" w:rsidDel="00000000" w:rsidP="00000000" w:rsidRDefault="00000000" w:rsidRPr="00000000" w14:paraId="000001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Almacenamiento de Materiales</w:t>
      </w:r>
    </w:p>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CONCRETO</w:t>
      </w:r>
    </w:p>
    <w:p w:rsidR="00000000" w:rsidDel="00000000" w:rsidP="00000000" w:rsidRDefault="00000000" w:rsidRPr="00000000" w14:paraId="000002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y Desencofrado</w:t>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w:t>
      </w:r>
    </w:p>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Deben tener la suficiente indeformabilidad para confinar el concreto y darle la forma y dimensiones que se exige a cada elemento estructural.</w:t>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rsidR="00000000" w:rsidDel="00000000" w:rsidP="00000000" w:rsidRDefault="00000000" w:rsidRPr="00000000" w14:paraId="000002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rsidR="00000000" w:rsidDel="00000000" w:rsidP="00000000" w:rsidRDefault="00000000" w:rsidRPr="00000000" w14:paraId="000002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resumen, la seguridad de las estructuras provisionales, andamiajes y encofrados serán de responsabilidad única del Contratista.</w:t>
      </w:r>
    </w:p>
    <w:p w:rsidR="00000000" w:rsidDel="00000000" w:rsidP="00000000" w:rsidRDefault="00000000" w:rsidRPr="00000000" w14:paraId="000002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CIMIENTOS CORRIDOS</w:t>
      </w:r>
    </w:p>
    <w:p w:rsidR="00000000" w:rsidDel="00000000" w:rsidP="00000000" w:rsidRDefault="00000000" w:rsidRPr="00000000" w14:paraId="00000217">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CIMIENTO CORRIDO DE CONCRETO CICLOPEO C - H 1:6 + 30% PG</w:t>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comprende el concreto para los cimientos corridos de acuerdo a la resistencia solicitada de un f´c = 140 kg/cm2 y dosificación 1:12 cemento-hormigón más 30% de piedra grande.</w:t>
      </w:r>
    </w:p>
    <w:p w:rsidR="00000000" w:rsidDel="00000000" w:rsidP="00000000" w:rsidRDefault="00000000" w:rsidRPr="00000000" w14:paraId="000002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21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21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Y 3/4"</w:t>
        <w:tab/>
        <w:tab/>
        <w:tab/>
        <w:tab/>
        <w:tab/>
        <w:tab/>
      </w:r>
    </w:p>
    <w:p w:rsidR="00000000" w:rsidDel="00000000" w:rsidP="00000000" w:rsidRDefault="00000000" w:rsidRPr="00000000" w14:paraId="0000022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GRANDE</w:t>
        <w:tab/>
        <w:tab/>
        <w:tab/>
        <w:tab/>
        <w:tab/>
        <w:tab/>
      </w:r>
    </w:p>
    <w:p w:rsidR="00000000" w:rsidDel="00000000" w:rsidP="00000000" w:rsidRDefault="00000000" w:rsidRPr="00000000" w14:paraId="0000022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ab/>
        <w:tab/>
        <w:tab/>
        <w:tab/>
        <w:tab/>
      </w:r>
    </w:p>
    <w:p w:rsidR="00000000" w:rsidDel="00000000" w:rsidP="00000000" w:rsidRDefault="00000000" w:rsidRPr="00000000" w14:paraId="0000022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tab/>
        <w:tab/>
        <w:tab/>
        <w:tab/>
        <w:tab/>
      </w:r>
    </w:p>
    <w:p w:rsidR="00000000" w:rsidDel="00000000" w:rsidP="00000000" w:rsidRDefault="00000000" w:rsidRPr="00000000" w14:paraId="0000022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tab/>
        <w:tab/>
        <w:tab/>
      </w:r>
    </w:p>
    <w:p w:rsidR="00000000" w:rsidDel="00000000" w:rsidP="00000000" w:rsidRDefault="00000000" w:rsidRPr="00000000" w14:paraId="000002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2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2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tab/>
      </w:r>
    </w:p>
    <w:p w:rsidR="00000000" w:rsidDel="00000000" w:rsidP="00000000" w:rsidRDefault="00000000" w:rsidRPr="00000000" w14:paraId="0000022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2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1418"/>
        </w:tabs>
        <w:spacing w:after="0" w:before="0" w:line="240" w:lineRule="auto"/>
        <w:ind w:left="426"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r>
    </w:p>
    <w:p w:rsidR="00000000" w:rsidDel="00000000" w:rsidP="00000000" w:rsidRDefault="00000000" w:rsidRPr="00000000" w14:paraId="000002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con mezcladora de concreto de 9-11HP, para obtener una adecuada distribución de los mismos, en toda la masa del concreto y repetir la compensación de la mezcla tanda a tanda.</w:t>
      </w:r>
      <w:r w:rsidDel="00000000" w:rsidR="00000000" w:rsidRPr="00000000">
        <w:rPr>
          <w:rtl w:val="0"/>
        </w:rPr>
      </w:r>
    </w:p>
    <w:p w:rsidR="00000000" w:rsidDel="00000000" w:rsidP="00000000" w:rsidRDefault="00000000" w:rsidRPr="00000000" w14:paraId="000002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Trasporte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será transportado, desde el equipo del mezclado, hasta el punto de colocación, tan pronto sea posible utilizando baldes vacíos de 18 litros, de tal manera que garantice la economía y calidad deseada.</w:t>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colocación del concreto; se hará de tal manera que se reduzca al mínimo la segregación. El concreto se depositará tratando de no rosar las paredes del encofrado.</w:t>
      </w:r>
      <w:r w:rsidDel="00000000" w:rsidR="00000000" w:rsidRPr="00000000">
        <w:rPr>
          <w:rtl w:val="0"/>
        </w:rPr>
      </w:r>
    </w:p>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hará mediante vibradores de 4 hp 2.4”, la supervisión chequeará el tiempo suficiente para la adecuada consolidación, hasta cuando una delgada película de mortero aparece en la superficie del concreto.</w:t>
      </w:r>
      <w:r w:rsidDel="00000000" w:rsidR="00000000" w:rsidRPr="00000000">
        <w:rPr>
          <w:rtl w:val="0"/>
        </w:rPr>
      </w:r>
    </w:p>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Curado.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Será por lo menos siete días, durante los cuales se mantendrá el concreto en condiciones húmedas, a partir de las 12 horas del vaciado, en especial cuando sean horas </w:t>
      </w:r>
    </w:p>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 mayor calor y cuando el sol actúa directamente, para el caso de elementos verticales se regará de manera que el agua caiga en forma de lluvia.</w:t>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cubico (M3)</w:t>
      </w:r>
    </w:p>
    <w:p w:rsidR="00000000" w:rsidDel="00000000" w:rsidP="00000000" w:rsidRDefault="00000000" w:rsidRPr="00000000" w14:paraId="000002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concreto se obtiene multiplicando el área de base por la altura.</w:t>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metros cúbicos (m3) de colocación de concreto f´c=140kg/cm2, mediante las valorizaciones respectivas.</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F">
      <w:pPr>
        <w:keepNext w:val="0"/>
        <w:keepLines w:val="0"/>
        <w:pageBreakBefore w:val="0"/>
        <w:widowControl w:val="1"/>
        <w:numPr>
          <w:ilvl w:val="4"/>
          <w:numId w:val="11"/>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1560" w:right="0" w:hanging="1560"/>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CURADO DE CONCRETO EN CIMIENTOS CORRIDOS</w:t>
      </w:r>
    </w:p>
    <w:p w:rsidR="00000000" w:rsidDel="00000000" w:rsidP="00000000" w:rsidRDefault="00000000" w:rsidRPr="00000000" w14:paraId="000002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concreto deberá iniciarse tan pronto como sea posible (a partir de las 10 o 12 horas del vaciado) sin dañar la superficie del concreto</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4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 </w:t>
        <w:tab/>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4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 </w:t>
      </w:r>
    </w:p>
    <w:p w:rsidR="00000000" w:rsidDel="00000000" w:rsidP="00000000" w:rsidRDefault="00000000" w:rsidRPr="00000000" w14:paraId="000002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r>
    </w:p>
    <w:p w:rsidR="00000000" w:rsidDel="00000000" w:rsidP="00000000" w:rsidRDefault="00000000" w:rsidRPr="00000000" w14:paraId="000002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 la aplicación, verificar que el concreto haya perdido el brillo de agua libre y presente una superficie opaca, sin charcos ni exudados superficiales.</w:t>
      </w:r>
    </w:p>
    <w:p w:rsidR="00000000" w:rsidDel="00000000" w:rsidP="00000000" w:rsidRDefault="00000000" w:rsidRPr="00000000" w14:paraId="000002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Limpiar la superficie del concreto de polvo suelto, restos de encofrado, residuos de endurecimiento superficial, aceite u otras impurezas que impidan la adherencia del aditivo.</w:t>
      </w:r>
    </w:p>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Proteger zonas no tratadas o elementos adyacentes (cimientos colindantes, vigas, paredes) mediante delimitación o cobertura temporal.</w:t>
      </w:r>
    </w:p>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total del curado se obtiene sumando las áreas por cara en contacto efectivo con el concreto.</w:t>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hará de acuerdo al avance logrado en la ejecución de esta partida, cuantificando mediante la unidad de medida (m2), aprobado por la supervisión, multiplicado por el costo unitario de la actual partida, entendiéndose que dicho pago constituye la compensación por la mano de obra, materiales, equipos, herramientas e imprevistos necesarios para la ejecución de la partida</w:t>
      </w:r>
    </w:p>
    <w:p w:rsidR="00000000" w:rsidDel="00000000" w:rsidP="00000000" w:rsidRDefault="00000000" w:rsidRPr="00000000" w14:paraId="000002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SOLADO</w:t>
      </w:r>
    </w:p>
    <w:p w:rsidR="00000000" w:rsidDel="00000000" w:rsidP="00000000" w:rsidRDefault="00000000" w:rsidRPr="00000000" w14:paraId="00000259">
      <w:pPr>
        <w:pStyle w:val="Heading3"/>
        <w:numPr>
          <w:ilvl w:val="4"/>
          <w:numId w:val="11"/>
        </w:numPr>
        <w:tabs>
          <w:tab w:val="left" w:leader="none" w:pos="170"/>
        </w:tabs>
        <w:spacing w:after="0" w:before="0" w:lineRule="auto"/>
        <w:ind w:left="1701" w:hanging="1701"/>
        <w:rPr>
          <w:color w:val="000000"/>
          <w:sz w:val="22"/>
          <w:szCs w:val="22"/>
          <w:u w:val="single"/>
        </w:rPr>
      </w:pPr>
      <w:bookmarkStart w:colFirst="0" w:colLast="0" w:name="_heading=h.5cqifm8sndqr" w:id="2"/>
      <w:bookmarkEnd w:id="2"/>
      <w:r w:rsidDel="00000000" w:rsidR="00000000" w:rsidRPr="00000000">
        <w:rPr>
          <w:color w:val="000000"/>
          <w:sz w:val="22"/>
          <w:szCs w:val="22"/>
          <w:u w:val="single"/>
          <w:rtl w:val="0"/>
        </w:rPr>
        <w:t xml:space="preserve">SOLADO MEZCLA F'c=140 kg/cm2</w:t>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rsidR="00000000" w:rsidDel="00000000" w:rsidP="00000000" w:rsidRDefault="00000000" w:rsidRPr="00000000" w14:paraId="000002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5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26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26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tab/>
        <w:tab/>
      </w:r>
    </w:p>
    <w:p w:rsidR="00000000" w:rsidDel="00000000" w:rsidP="00000000" w:rsidRDefault="00000000" w:rsidRPr="00000000" w14:paraId="000002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tab/>
        <w:tab/>
      </w:r>
    </w:p>
    <w:p w:rsidR="00000000" w:rsidDel="00000000" w:rsidP="00000000" w:rsidRDefault="00000000" w:rsidRPr="00000000" w14:paraId="0000026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6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eliminará todo el material orgánico o sustancia extraña que se encuentra en la zanja, luego se colocará la capa de concreto simple de f’c=140 kg/cm2 de un espesor 10 cm,</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que se haya vaciado el concreto, se desplaza un listón de madera, obteniendo una superficie plana, horizontal, compacta y de niveles precisos, así como una superficie áspera en las zonas que no son de intersección de ejes.</w:t>
      </w:r>
    </w:p>
    <w:p w:rsidR="00000000" w:rsidDel="00000000" w:rsidP="00000000" w:rsidRDefault="00000000" w:rsidRPr="00000000" w14:paraId="0000026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la fabricación del solado, se aplicará la dosificación, transporte, colocación, y consolidación del concreto de acuerdo a norma.</w:t>
      </w:r>
    </w:p>
    <w:p w:rsidR="00000000" w:rsidDel="00000000" w:rsidP="00000000" w:rsidRDefault="00000000" w:rsidRPr="00000000" w14:paraId="0000026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cubico (M3)</w:t>
      </w:r>
    </w:p>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concreto se obtiene multiplicando el área de base por la altura.</w:t>
      </w:r>
    </w:p>
    <w:p w:rsidR="00000000" w:rsidDel="00000000" w:rsidP="00000000" w:rsidRDefault="00000000" w:rsidRPr="00000000" w14:paraId="000002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determinado será pagado al precio unitario del contrato por metro cuadrado (m2), de solado vaciado, dicho precio y pago será compensación total por mano de obra, materiales herramientas, equipos e imprevistos.</w:t>
      </w:r>
    </w:p>
    <w:p w:rsidR="00000000" w:rsidDel="00000000" w:rsidP="00000000" w:rsidRDefault="00000000" w:rsidRPr="00000000" w14:paraId="0000026F">
      <w:pPr>
        <w:tabs>
          <w:tab w:val="left" w:leader="none" w:pos="3390"/>
        </w:tabs>
        <w:rPr>
          <w:color w:val="000000"/>
        </w:rPr>
      </w:pPr>
      <w:r w:rsidDel="00000000" w:rsidR="00000000" w:rsidRPr="00000000">
        <w:rPr>
          <w:rtl w:val="0"/>
        </w:rPr>
      </w:r>
    </w:p>
    <w:p w:rsidR="00000000" w:rsidDel="00000000" w:rsidP="00000000" w:rsidRDefault="00000000" w:rsidRPr="00000000" w14:paraId="00000270">
      <w:pPr>
        <w:numPr>
          <w:ilvl w:val="4"/>
          <w:numId w:val="11"/>
        </w:numPr>
        <w:tabs>
          <w:tab w:val="left" w:leader="none" w:pos="3390"/>
        </w:tabs>
        <w:ind w:left="1560" w:hanging="1560"/>
        <w:rPr>
          <w:b w:val="1"/>
          <w:bCs w:val="1"/>
          <w:color w:val="000000"/>
          <w:u w:val="single"/>
        </w:rPr>
      </w:pPr>
      <w:r w:rsidDel="00000000" w:rsidR="00000000" w:rsidRPr="00000000">
        <w:rPr>
          <w:b w:val="1"/>
          <w:bCs w:val="1"/>
          <w:color w:val="000000"/>
          <w:u w:val="single"/>
          <w:rtl w:val="0"/>
        </w:rPr>
        <w:t xml:space="preserve">CURADO DE CONCRETO EN SOLADOS</w:t>
      </w:r>
    </w:p>
    <w:p w:rsidR="00000000" w:rsidDel="00000000" w:rsidP="00000000" w:rsidRDefault="00000000" w:rsidRPr="00000000" w14:paraId="00000271">
      <w:pPr>
        <w:tabs>
          <w:tab w:val="left" w:leader="none" w:pos="3390"/>
        </w:tabs>
        <w:rPr>
          <w:color w:val="000000"/>
          <w:highlight w:val="yellow"/>
        </w:rPr>
      </w:pPr>
      <w:r w:rsidDel="00000000" w:rsidR="00000000" w:rsidRPr="00000000">
        <w:rPr>
          <w:rtl w:val="0"/>
        </w:rPr>
      </w:r>
    </w:p>
    <w:p w:rsidR="00000000" w:rsidDel="00000000" w:rsidP="00000000" w:rsidRDefault="00000000" w:rsidRPr="00000000" w14:paraId="000002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protección y mantenimiento de la humedad del concreto en solados. Durante el proceso de endurecimiento, para asegurar una adecuada hidratación del cemento y evitar fisuras superficiales por secado prematuro.</w:t>
      </w:r>
    </w:p>
    <w:p w:rsidR="00000000" w:rsidDel="00000000" w:rsidP="00000000" w:rsidRDefault="00000000" w:rsidRPr="00000000" w14:paraId="00000274">
      <w:pPr>
        <w:tabs>
          <w:tab w:val="left" w:leader="none" w:pos="3390"/>
        </w:tabs>
        <w:rPr/>
      </w:pPr>
      <w:r w:rsidDel="00000000" w:rsidR="00000000" w:rsidRPr="00000000">
        <w:rPr>
          <w:rtl w:val="0"/>
        </w:rPr>
      </w:r>
    </w:p>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7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w:t>
      </w:r>
    </w:p>
    <w:p w:rsidR="00000000" w:rsidDel="00000000" w:rsidP="00000000" w:rsidRDefault="00000000" w:rsidRPr="00000000" w14:paraId="000002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2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7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concluido el acabado final del solado (nivelado, corrección de defectos), dejar que la superficie pierda brillo de “agua libre” (fase de fraguado inicial).</w:t>
      </w:r>
    </w:p>
    <w:p w:rsidR="00000000" w:rsidDel="00000000" w:rsidP="00000000" w:rsidRDefault="00000000" w:rsidRPr="00000000" w14:paraId="0000027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Limpiar la superficie de polvo suelto, residuos y partículas que impidan adherencia de curados o cobertura.</w:t>
      </w:r>
    </w:p>
    <w:p w:rsidR="00000000" w:rsidDel="00000000" w:rsidP="00000000" w:rsidRDefault="00000000" w:rsidRPr="00000000" w14:paraId="0000027F">
      <w:pPr>
        <w:tabs>
          <w:tab w:val="left" w:leader="none" w:pos="3390"/>
        </w:tabs>
        <w:rPr>
          <w:color w:val="000000"/>
          <w:highlight w:val="yellow"/>
        </w:rPr>
      </w:pPr>
      <w:r w:rsidDel="00000000" w:rsidR="00000000" w:rsidRPr="00000000">
        <w:rPr>
          <w:rtl w:val="0"/>
        </w:rPr>
      </w:r>
    </w:p>
    <w:p w:rsidR="00000000" w:rsidDel="00000000" w:rsidP="00000000" w:rsidRDefault="00000000" w:rsidRPr="00000000" w14:paraId="000002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8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total del curado se obtiene sumando las áreas por cara en contacto efectivo con el concreto</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determinado será pagado al precio unitario del contrato por metro cuadrado (m2), del curado del solado, dicho precio y pago será compensación total por mano de obra, materiales herramientas, equipos e imprevistos.</w:t>
      </w:r>
    </w:p>
    <w:p w:rsidR="00000000" w:rsidDel="00000000" w:rsidP="00000000" w:rsidRDefault="00000000" w:rsidRPr="00000000" w14:paraId="00000288">
      <w:pPr>
        <w:rPr>
          <w:color w:val="000000"/>
        </w:rPr>
      </w:pPr>
      <w:r w:rsidDel="00000000" w:rsidR="00000000" w:rsidRPr="00000000">
        <w:rPr>
          <w:rtl w:val="0"/>
        </w:rPr>
      </w:r>
    </w:p>
    <w:p w:rsidR="00000000" w:rsidDel="00000000" w:rsidP="00000000" w:rsidRDefault="00000000" w:rsidRPr="00000000" w14:paraId="00000289">
      <w:pPr>
        <w:pStyle w:val="Heading3"/>
        <w:numPr>
          <w:ilvl w:val="2"/>
          <w:numId w:val="11"/>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OBRAS DE CONCRETO ARMADO</w:t>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Generalidades</w:t>
      </w:r>
    </w:p>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caso las presentes Especificaciones se refieren a todo trabajo de elementos en la que no es necesario el empleo de armaduras de refuerzo.</w:t>
      </w:r>
    </w:p>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Almacenamiento de Materiales</w:t>
      </w:r>
    </w:p>
    <w:p w:rsidR="00000000" w:rsidDel="00000000" w:rsidP="00000000" w:rsidRDefault="00000000" w:rsidRPr="00000000" w14:paraId="000002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rsidR="00000000" w:rsidDel="00000000" w:rsidP="00000000" w:rsidRDefault="00000000" w:rsidRPr="00000000" w14:paraId="000002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54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CONCRETO</w:t>
      </w:r>
    </w:p>
    <w:p w:rsidR="00000000" w:rsidDel="00000000" w:rsidP="00000000" w:rsidRDefault="00000000" w:rsidRPr="00000000" w14:paraId="000002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rsidR="00000000" w:rsidDel="00000000" w:rsidP="00000000" w:rsidRDefault="00000000" w:rsidRPr="00000000" w14:paraId="000002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Estas especificaciones complementan las indicaciones de la Norma Peruana de Concreto Armado E060.</w:t>
      </w:r>
    </w:p>
    <w:p w:rsidR="00000000" w:rsidDel="00000000" w:rsidP="00000000" w:rsidRDefault="00000000" w:rsidRPr="00000000" w14:paraId="00000294">
      <w:pPr>
        <w:rPr>
          <w:b w:val="1"/>
          <w:bCs w:val="1"/>
          <w:color w:val="000000"/>
        </w:rPr>
      </w:pPr>
      <w:r w:rsidDel="00000000" w:rsidR="00000000" w:rsidRPr="00000000">
        <w:rPr>
          <w:rtl w:val="0"/>
        </w:rPr>
      </w:r>
    </w:p>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9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Cemento</w:t>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cemento para todas las diferentes clases de concreto o morteros será del tipo “Cemento Portland tipo I”, de acuerdo con lo indicado en los planos.</w:t>
      </w:r>
    </w:p>
    <w:p w:rsidR="00000000" w:rsidDel="00000000" w:rsidP="00000000" w:rsidRDefault="00000000" w:rsidRPr="00000000" w14:paraId="00000298">
      <w:pPr>
        <w:spacing w:line="264" w:lineRule="auto"/>
        <w:rPr>
          <w:color w:val="000000"/>
        </w:rPr>
      </w:pPr>
      <w:r w:rsidDel="00000000" w:rsidR="00000000" w:rsidRPr="00000000">
        <w:rPr>
          <w:rtl w:val="0"/>
        </w:rPr>
      </w:r>
    </w:p>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todo caso, el cemento será almacenado en lugar seco, aislado del suelo y protegido de la humedad, debiendo recibir la aprobación de la Supervisión para su empleo en la obra.</w:t>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29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agua que se emplee para la mezcla y curado del concreto deberá ser potable y estar limpia y libre de aceites, ácidos, álcalis, materias orgánicas o minerales y cualquier otro tipo de impurezas que puedan reducir la resistencia, durabilidad o calidad del concreto.</w:t>
      </w:r>
    </w:p>
    <w:p w:rsidR="00000000" w:rsidDel="00000000" w:rsidP="00000000" w:rsidRDefault="00000000" w:rsidRPr="00000000" w14:paraId="0000029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Agregados Finos</w:t>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rsidR="00000000" w:rsidDel="00000000" w:rsidP="00000000" w:rsidRDefault="00000000" w:rsidRPr="00000000" w14:paraId="000002A2">
      <w:pPr>
        <w:rPr>
          <w:color w:val="000000"/>
        </w:rPr>
      </w:pPr>
      <w:r w:rsidDel="00000000" w:rsidR="00000000" w:rsidRPr="00000000">
        <w:rPr>
          <w:rtl w:val="0"/>
        </w:rPr>
      </w:r>
    </w:p>
    <w:tbl>
      <w:tblPr>
        <w:tblStyle w:val="Table5"/>
        <w:tblW w:w="6659.000000000001" w:type="dxa"/>
        <w:jc w:val="left"/>
        <w:tblInd w:w="1440.0" w:type="dxa"/>
        <w:tblLayout w:type="fixed"/>
        <w:tblLook w:val="0000"/>
      </w:tblPr>
      <w:tblGrid>
        <w:gridCol w:w="2973"/>
        <w:gridCol w:w="1308"/>
        <w:gridCol w:w="1070"/>
        <w:gridCol w:w="1308"/>
        <w:tblGridChange w:id="0">
          <w:tblGrid>
            <w:gridCol w:w="2973"/>
            <w:gridCol w:w="1308"/>
            <w:gridCol w:w="1070"/>
            <w:gridCol w:w="1308"/>
          </w:tblGrid>
        </w:tblGridChange>
      </w:tblGrid>
      <w:tr>
        <w:trPr>
          <w:cantSplit w:val="0"/>
          <w:trHeight w:val="250" w:hRule="atLeast"/>
          <w:tblHeader w:val="0"/>
        </w:trPr>
        <w:tc>
          <w:tcPr/>
          <w:p w:rsidR="00000000" w:rsidDel="00000000" w:rsidP="00000000" w:rsidRDefault="00000000" w:rsidRPr="00000000" w14:paraId="000002A3">
            <w:pPr>
              <w:rPr>
                <w:color w:val="000000"/>
                <w:u w:val="single"/>
              </w:rPr>
            </w:pPr>
            <w:r w:rsidDel="00000000" w:rsidR="00000000" w:rsidRPr="00000000">
              <w:rPr>
                <w:color w:val="000000"/>
                <w:u w:val="single"/>
                <w:rtl w:val="0"/>
              </w:rPr>
              <w:t xml:space="preserve">Malla</w:t>
            </w:r>
          </w:p>
        </w:tc>
        <w:tc>
          <w:tcPr>
            <w:gridSpan w:val="3"/>
          </w:tcPr>
          <w:p w:rsidR="00000000" w:rsidDel="00000000" w:rsidP="00000000" w:rsidRDefault="00000000" w:rsidRPr="00000000" w14:paraId="000002A4">
            <w:pPr>
              <w:rPr>
                <w:color w:val="000000"/>
                <w:u w:val="single"/>
              </w:rPr>
            </w:pPr>
            <w:r w:rsidDel="00000000" w:rsidR="00000000" w:rsidRPr="00000000">
              <w:rPr>
                <w:color w:val="000000"/>
                <w:u w:val="single"/>
                <w:rtl w:val="0"/>
              </w:rPr>
              <w:t xml:space="preserve">(%) que pasa</w:t>
            </w:r>
          </w:p>
        </w:tc>
      </w:tr>
      <w:tr>
        <w:trPr>
          <w:cantSplit w:val="0"/>
          <w:trHeight w:val="516" w:hRule="atLeast"/>
          <w:tblHeader w:val="0"/>
        </w:trPr>
        <w:tc>
          <w:tcPr/>
          <w:p w:rsidR="00000000" w:rsidDel="00000000" w:rsidP="00000000" w:rsidRDefault="00000000" w:rsidRPr="00000000" w14:paraId="000002A7">
            <w:pPr>
              <w:rPr>
                <w:color w:val="000000"/>
                <w:u w:val="single"/>
              </w:rPr>
            </w:pPr>
            <w:r w:rsidDel="00000000" w:rsidR="00000000" w:rsidRPr="00000000">
              <w:rPr>
                <w:rtl w:val="0"/>
              </w:rPr>
            </w:r>
          </w:p>
          <w:p w:rsidR="00000000" w:rsidDel="00000000" w:rsidP="00000000" w:rsidRDefault="00000000" w:rsidRPr="00000000" w14:paraId="000002A8">
            <w:pPr>
              <w:rPr>
                <w:color w:val="000000"/>
                <w:u w:val="single"/>
              </w:rPr>
            </w:pPr>
            <w:r w:rsidDel="00000000" w:rsidR="00000000" w:rsidRPr="00000000">
              <w:rPr>
                <w:color w:val="000000"/>
                <w:rtl w:val="0"/>
              </w:rPr>
              <w:t xml:space="preserve">3/8</w:t>
            </w:r>
            <w:r w:rsidDel="00000000" w:rsidR="00000000" w:rsidRPr="00000000">
              <w:rPr>
                <w:rtl w:val="0"/>
              </w:rPr>
            </w:r>
          </w:p>
        </w:tc>
        <w:tc>
          <w:tcPr/>
          <w:p w:rsidR="00000000" w:rsidDel="00000000" w:rsidP="00000000" w:rsidRDefault="00000000" w:rsidRPr="00000000" w14:paraId="000002A9">
            <w:pPr>
              <w:rPr>
                <w:color w:val="000000"/>
              </w:rPr>
            </w:pPr>
            <w:r w:rsidDel="00000000" w:rsidR="00000000" w:rsidRPr="00000000">
              <w:rPr>
                <w:rtl w:val="0"/>
              </w:rPr>
            </w:r>
          </w:p>
          <w:p w:rsidR="00000000" w:rsidDel="00000000" w:rsidP="00000000" w:rsidRDefault="00000000" w:rsidRPr="00000000" w14:paraId="000002AA">
            <w:pPr>
              <w:rPr>
                <w:color w:val="000000"/>
              </w:rPr>
            </w:pPr>
            <w:r w:rsidDel="00000000" w:rsidR="00000000" w:rsidRPr="00000000">
              <w:rPr>
                <w:color w:val="000000"/>
                <w:rtl w:val="0"/>
              </w:rPr>
              <w:t xml:space="preserve">100</w:t>
            </w:r>
          </w:p>
        </w:tc>
        <w:tc>
          <w:tcPr/>
          <w:p w:rsidR="00000000" w:rsidDel="00000000" w:rsidP="00000000" w:rsidRDefault="00000000" w:rsidRPr="00000000" w14:paraId="000002AB">
            <w:pPr>
              <w:rPr>
                <w:color w:val="000000"/>
              </w:rPr>
            </w:pPr>
            <w:r w:rsidDel="00000000" w:rsidR="00000000" w:rsidRPr="00000000">
              <w:rPr>
                <w:rtl w:val="0"/>
              </w:rPr>
            </w:r>
          </w:p>
        </w:tc>
        <w:tc>
          <w:tcPr/>
          <w:p w:rsidR="00000000" w:rsidDel="00000000" w:rsidP="00000000" w:rsidRDefault="00000000" w:rsidRPr="00000000" w14:paraId="000002AC">
            <w:pPr>
              <w:rPr>
                <w:color w:val="000000"/>
              </w:rPr>
            </w:pPr>
            <w:r w:rsidDel="00000000" w:rsidR="00000000" w:rsidRPr="00000000">
              <w:rPr>
                <w:rtl w:val="0"/>
              </w:rPr>
            </w:r>
          </w:p>
        </w:tc>
      </w:tr>
      <w:tr>
        <w:trPr>
          <w:cantSplit w:val="0"/>
          <w:trHeight w:val="250" w:hRule="atLeast"/>
          <w:tblHeader w:val="0"/>
        </w:trPr>
        <w:tc>
          <w:tcPr/>
          <w:p w:rsidR="00000000" w:rsidDel="00000000" w:rsidP="00000000" w:rsidRDefault="00000000" w:rsidRPr="00000000" w14:paraId="000002AD">
            <w:pPr>
              <w:rPr>
                <w:color w:val="000000"/>
              </w:rPr>
            </w:pPr>
            <w:r w:rsidDel="00000000" w:rsidR="00000000" w:rsidRPr="00000000">
              <w:rPr>
                <w:color w:val="000000"/>
                <w:rtl w:val="0"/>
              </w:rPr>
              <w:t xml:space="preserve">4</w:t>
            </w:r>
          </w:p>
        </w:tc>
        <w:tc>
          <w:tcPr/>
          <w:p w:rsidR="00000000" w:rsidDel="00000000" w:rsidP="00000000" w:rsidRDefault="00000000" w:rsidRPr="00000000" w14:paraId="000002AE">
            <w:pPr>
              <w:rPr>
                <w:color w:val="000000"/>
              </w:rPr>
            </w:pPr>
            <w:r w:rsidDel="00000000" w:rsidR="00000000" w:rsidRPr="00000000">
              <w:rPr>
                <w:color w:val="000000"/>
                <w:rtl w:val="0"/>
              </w:rPr>
              <w:t xml:space="preserve">90</w:t>
            </w:r>
          </w:p>
        </w:tc>
        <w:tc>
          <w:tcPr/>
          <w:p w:rsidR="00000000" w:rsidDel="00000000" w:rsidP="00000000" w:rsidRDefault="00000000" w:rsidRPr="00000000" w14:paraId="000002AF">
            <w:pPr>
              <w:rPr>
                <w:color w:val="000000"/>
              </w:rPr>
            </w:pPr>
            <w:r w:rsidDel="00000000" w:rsidR="00000000" w:rsidRPr="00000000">
              <w:rPr>
                <w:color w:val="000000"/>
                <w:rtl w:val="0"/>
              </w:rPr>
              <w:t xml:space="preserve">-</w:t>
            </w:r>
          </w:p>
        </w:tc>
        <w:tc>
          <w:tcPr/>
          <w:p w:rsidR="00000000" w:rsidDel="00000000" w:rsidP="00000000" w:rsidRDefault="00000000" w:rsidRPr="00000000" w14:paraId="000002B0">
            <w:pPr>
              <w:rPr>
                <w:color w:val="000000"/>
              </w:rPr>
            </w:pPr>
            <w:r w:rsidDel="00000000" w:rsidR="00000000" w:rsidRPr="00000000">
              <w:rPr>
                <w:color w:val="000000"/>
                <w:rtl w:val="0"/>
              </w:rPr>
              <w:t xml:space="preserve">100</w:t>
            </w:r>
          </w:p>
        </w:tc>
      </w:tr>
      <w:tr>
        <w:trPr>
          <w:cantSplit w:val="0"/>
          <w:trHeight w:val="267" w:hRule="atLeast"/>
          <w:tblHeader w:val="0"/>
        </w:trPr>
        <w:tc>
          <w:tcPr/>
          <w:p w:rsidR="00000000" w:rsidDel="00000000" w:rsidP="00000000" w:rsidRDefault="00000000" w:rsidRPr="00000000" w14:paraId="000002B1">
            <w:pPr>
              <w:rPr>
                <w:color w:val="000000"/>
              </w:rPr>
            </w:pPr>
            <w:r w:rsidDel="00000000" w:rsidR="00000000" w:rsidRPr="00000000">
              <w:rPr>
                <w:color w:val="000000"/>
                <w:rtl w:val="0"/>
              </w:rPr>
              <w:t xml:space="preserve">8</w:t>
            </w:r>
          </w:p>
        </w:tc>
        <w:tc>
          <w:tcPr/>
          <w:p w:rsidR="00000000" w:rsidDel="00000000" w:rsidP="00000000" w:rsidRDefault="00000000" w:rsidRPr="00000000" w14:paraId="000002B2">
            <w:pPr>
              <w:rPr>
                <w:color w:val="000000"/>
              </w:rPr>
            </w:pPr>
            <w:r w:rsidDel="00000000" w:rsidR="00000000" w:rsidRPr="00000000">
              <w:rPr>
                <w:color w:val="000000"/>
                <w:rtl w:val="0"/>
              </w:rPr>
              <w:t xml:space="preserve">70</w:t>
            </w:r>
          </w:p>
        </w:tc>
        <w:tc>
          <w:tcPr/>
          <w:p w:rsidR="00000000" w:rsidDel="00000000" w:rsidP="00000000" w:rsidRDefault="00000000" w:rsidRPr="00000000" w14:paraId="000002B3">
            <w:pPr>
              <w:rPr>
                <w:color w:val="000000"/>
              </w:rPr>
            </w:pPr>
            <w:r w:rsidDel="00000000" w:rsidR="00000000" w:rsidRPr="00000000">
              <w:rPr>
                <w:color w:val="000000"/>
                <w:rtl w:val="0"/>
              </w:rPr>
              <w:t xml:space="preserve">-</w:t>
            </w:r>
          </w:p>
        </w:tc>
        <w:tc>
          <w:tcPr/>
          <w:p w:rsidR="00000000" w:rsidDel="00000000" w:rsidP="00000000" w:rsidRDefault="00000000" w:rsidRPr="00000000" w14:paraId="000002B4">
            <w:pPr>
              <w:rPr>
                <w:color w:val="000000"/>
              </w:rPr>
            </w:pPr>
            <w:r w:rsidDel="00000000" w:rsidR="00000000" w:rsidRPr="00000000">
              <w:rPr>
                <w:color w:val="000000"/>
                <w:rtl w:val="0"/>
              </w:rPr>
              <w:t xml:space="preserve">95</w:t>
            </w:r>
          </w:p>
        </w:tc>
      </w:tr>
      <w:tr>
        <w:trPr>
          <w:cantSplit w:val="0"/>
          <w:trHeight w:val="250" w:hRule="atLeast"/>
          <w:tblHeader w:val="0"/>
        </w:trPr>
        <w:tc>
          <w:tcPr/>
          <w:p w:rsidR="00000000" w:rsidDel="00000000" w:rsidP="00000000" w:rsidRDefault="00000000" w:rsidRPr="00000000" w14:paraId="000002B5">
            <w:pPr>
              <w:rPr>
                <w:color w:val="000000"/>
              </w:rPr>
            </w:pPr>
            <w:r w:rsidDel="00000000" w:rsidR="00000000" w:rsidRPr="00000000">
              <w:rPr>
                <w:color w:val="000000"/>
                <w:rtl w:val="0"/>
              </w:rPr>
              <w:t xml:space="preserve">16</w:t>
            </w:r>
          </w:p>
        </w:tc>
        <w:tc>
          <w:tcPr/>
          <w:p w:rsidR="00000000" w:rsidDel="00000000" w:rsidP="00000000" w:rsidRDefault="00000000" w:rsidRPr="00000000" w14:paraId="000002B6">
            <w:pPr>
              <w:rPr>
                <w:color w:val="000000"/>
              </w:rPr>
            </w:pPr>
            <w:r w:rsidDel="00000000" w:rsidR="00000000" w:rsidRPr="00000000">
              <w:rPr>
                <w:color w:val="000000"/>
                <w:rtl w:val="0"/>
              </w:rPr>
              <w:t xml:space="preserve">60</w:t>
            </w:r>
          </w:p>
        </w:tc>
        <w:tc>
          <w:tcPr/>
          <w:p w:rsidR="00000000" w:rsidDel="00000000" w:rsidP="00000000" w:rsidRDefault="00000000" w:rsidRPr="00000000" w14:paraId="000002B7">
            <w:pPr>
              <w:rPr>
                <w:color w:val="000000"/>
              </w:rPr>
            </w:pPr>
            <w:r w:rsidDel="00000000" w:rsidR="00000000" w:rsidRPr="00000000">
              <w:rPr>
                <w:color w:val="000000"/>
                <w:rtl w:val="0"/>
              </w:rPr>
              <w:t xml:space="preserve">-</w:t>
            </w:r>
          </w:p>
        </w:tc>
        <w:tc>
          <w:tcPr/>
          <w:p w:rsidR="00000000" w:rsidDel="00000000" w:rsidP="00000000" w:rsidRDefault="00000000" w:rsidRPr="00000000" w14:paraId="000002B8">
            <w:pPr>
              <w:rPr>
                <w:color w:val="000000"/>
              </w:rPr>
            </w:pPr>
            <w:r w:rsidDel="00000000" w:rsidR="00000000" w:rsidRPr="00000000">
              <w:rPr>
                <w:color w:val="000000"/>
                <w:rtl w:val="0"/>
              </w:rPr>
              <w:t xml:space="preserve">85</w:t>
            </w:r>
          </w:p>
        </w:tc>
      </w:tr>
      <w:tr>
        <w:trPr>
          <w:cantSplit w:val="0"/>
          <w:trHeight w:val="267" w:hRule="atLeast"/>
          <w:tblHeader w:val="0"/>
        </w:trPr>
        <w:tc>
          <w:tcPr/>
          <w:p w:rsidR="00000000" w:rsidDel="00000000" w:rsidP="00000000" w:rsidRDefault="00000000" w:rsidRPr="00000000" w14:paraId="000002B9">
            <w:pPr>
              <w:rPr>
                <w:color w:val="000000"/>
              </w:rPr>
            </w:pPr>
            <w:r w:rsidDel="00000000" w:rsidR="00000000" w:rsidRPr="00000000">
              <w:rPr>
                <w:color w:val="000000"/>
                <w:rtl w:val="0"/>
              </w:rPr>
              <w:t xml:space="preserve">30</w:t>
            </w:r>
          </w:p>
        </w:tc>
        <w:tc>
          <w:tcPr/>
          <w:p w:rsidR="00000000" w:rsidDel="00000000" w:rsidP="00000000" w:rsidRDefault="00000000" w:rsidRPr="00000000" w14:paraId="000002BA">
            <w:pPr>
              <w:rPr>
                <w:color w:val="000000"/>
              </w:rPr>
            </w:pPr>
            <w:r w:rsidDel="00000000" w:rsidR="00000000" w:rsidRPr="00000000">
              <w:rPr>
                <w:color w:val="000000"/>
                <w:rtl w:val="0"/>
              </w:rPr>
              <w:t xml:space="preserve">30</w:t>
            </w:r>
          </w:p>
        </w:tc>
        <w:tc>
          <w:tcPr/>
          <w:p w:rsidR="00000000" w:rsidDel="00000000" w:rsidP="00000000" w:rsidRDefault="00000000" w:rsidRPr="00000000" w14:paraId="000002BB">
            <w:pPr>
              <w:rPr>
                <w:color w:val="000000"/>
              </w:rPr>
            </w:pPr>
            <w:r w:rsidDel="00000000" w:rsidR="00000000" w:rsidRPr="00000000">
              <w:rPr>
                <w:color w:val="000000"/>
                <w:rtl w:val="0"/>
              </w:rPr>
              <w:t xml:space="preserve">-</w:t>
            </w:r>
          </w:p>
        </w:tc>
        <w:tc>
          <w:tcPr/>
          <w:p w:rsidR="00000000" w:rsidDel="00000000" w:rsidP="00000000" w:rsidRDefault="00000000" w:rsidRPr="00000000" w14:paraId="000002BC">
            <w:pPr>
              <w:rPr>
                <w:color w:val="000000"/>
              </w:rPr>
            </w:pPr>
            <w:r w:rsidDel="00000000" w:rsidR="00000000" w:rsidRPr="00000000">
              <w:rPr>
                <w:color w:val="000000"/>
                <w:rtl w:val="0"/>
              </w:rPr>
              <w:t xml:space="preserve">85</w:t>
            </w:r>
          </w:p>
        </w:tc>
      </w:tr>
      <w:tr>
        <w:trPr>
          <w:cantSplit w:val="0"/>
          <w:trHeight w:val="267" w:hRule="atLeast"/>
          <w:tblHeader w:val="0"/>
        </w:trPr>
        <w:tc>
          <w:tcPr/>
          <w:p w:rsidR="00000000" w:rsidDel="00000000" w:rsidP="00000000" w:rsidRDefault="00000000" w:rsidRPr="00000000" w14:paraId="000002BD">
            <w:pPr>
              <w:rPr>
                <w:color w:val="000000"/>
              </w:rPr>
            </w:pPr>
            <w:r w:rsidDel="00000000" w:rsidR="00000000" w:rsidRPr="00000000">
              <w:rPr>
                <w:color w:val="000000"/>
                <w:rtl w:val="0"/>
              </w:rPr>
              <w:t xml:space="preserve">50</w:t>
            </w:r>
          </w:p>
        </w:tc>
        <w:tc>
          <w:tcPr/>
          <w:p w:rsidR="00000000" w:rsidDel="00000000" w:rsidP="00000000" w:rsidRDefault="00000000" w:rsidRPr="00000000" w14:paraId="000002BE">
            <w:pPr>
              <w:rPr>
                <w:color w:val="000000"/>
              </w:rPr>
            </w:pPr>
            <w:r w:rsidDel="00000000" w:rsidR="00000000" w:rsidRPr="00000000">
              <w:rPr>
                <w:color w:val="000000"/>
                <w:rtl w:val="0"/>
              </w:rPr>
              <w:t xml:space="preserve">10</w:t>
            </w:r>
          </w:p>
        </w:tc>
        <w:tc>
          <w:tcPr/>
          <w:p w:rsidR="00000000" w:rsidDel="00000000" w:rsidP="00000000" w:rsidRDefault="00000000" w:rsidRPr="00000000" w14:paraId="000002BF">
            <w:pPr>
              <w:rPr>
                <w:color w:val="000000"/>
              </w:rPr>
            </w:pPr>
            <w:r w:rsidDel="00000000" w:rsidR="00000000" w:rsidRPr="00000000">
              <w:rPr>
                <w:color w:val="000000"/>
                <w:rtl w:val="0"/>
              </w:rPr>
              <w:t xml:space="preserve">-</w:t>
            </w:r>
          </w:p>
        </w:tc>
        <w:tc>
          <w:tcPr/>
          <w:p w:rsidR="00000000" w:rsidDel="00000000" w:rsidP="00000000" w:rsidRDefault="00000000" w:rsidRPr="00000000" w14:paraId="000002C0">
            <w:pPr>
              <w:rPr>
                <w:color w:val="000000"/>
              </w:rPr>
            </w:pPr>
            <w:r w:rsidDel="00000000" w:rsidR="00000000" w:rsidRPr="00000000">
              <w:rPr>
                <w:color w:val="000000"/>
                <w:rtl w:val="0"/>
              </w:rPr>
              <w:t xml:space="preserve">45</w:t>
            </w:r>
          </w:p>
        </w:tc>
      </w:tr>
      <w:tr>
        <w:trPr>
          <w:cantSplit w:val="0"/>
          <w:trHeight w:val="250" w:hRule="atLeast"/>
          <w:tblHeader w:val="0"/>
        </w:trPr>
        <w:tc>
          <w:tcPr/>
          <w:p w:rsidR="00000000" w:rsidDel="00000000" w:rsidP="00000000" w:rsidRDefault="00000000" w:rsidRPr="00000000" w14:paraId="000002C1">
            <w:pPr>
              <w:rPr>
                <w:color w:val="000000"/>
              </w:rPr>
            </w:pPr>
            <w:r w:rsidDel="00000000" w:rsidR="00000000" w:rsidRPr="00000000">
              <w:rPr>
                <w:color w:val="000000"/>
                <w:rtl w:val="0"/>
              </w:rPr>
              <w:t xml:space="preserve">100</w:t>
            </w:r>
          </w:p>
        </w:tc>
        <w:tc>
          <w:tcPr/>
          <w:p w:rsidR="00000000" w:rsidDel="00000000" w:rsidP="00000000" w:rsidRDefault="00000000" w:rsidRPr="00000000" w14:paraId="000002C2">
            <w:pPr>
              <w:rPr>
                <w:color w:val="000000"/>
              </w:rPr>
            </w:pPr>
            <w:r w:rsidDel="00000000" w:rsidR="00000000" w:rsidRPr="00000000">
              <w:rPr>
                <w:color w:val="000000"/>
                <w:rtl w:val="0"/>
              </w:rPr>
              <w:t xml:space="preserve">0</w:t>
            </w:r>
          </w:p>
        </w:tc>
        <w:tc>
          <w:tcPr/>
          <w:p w:rsidR="00000000" w:rsidDel="00000000" w:rsidP="00000000" w:rsidRDefault="00000000" w:rsidRPr="00000000" w14:paraId="000002C3">
            <w:pPr>
              <w:rPr>
                <w:color w:val="000000"/>
              </w:rPr>
            </w:pPr>
            <w:r w:rsidDel="00000000" w:rsidR="00000000" w:rsidRPr="00000000">
              <w:rPr>
                <w:color w:val="000000"/>
                <w:rtl w:val="0"/>
              </w:rPr>
              <w:t xml:space="preserve">-</w:t>
            </w:r>
          </w:p>
        </w:tc>
        <w:tc>
          <w:tcPr/>
          <w:p w:rsidR="00000000" w:rsidDel="00000000" w:rsidP="00000000" w:rsidRDefault="00000000" w:rsidRPr="00000000" w14:paraId="000002C4">
            <w:pPr>
              <w:rPr>
                <w:color w:val="000000"/>
              </w:rPr>
            </w:pPr>
            <w:r w:rsidDel="00000000" w:rsidR="00000000" w:rsidRPr="00000000">
              <w:rPr>
                <w:color w:val="000000"/>
                <w:rtl w:val="0"/>
              </w:rPr>
              <w:t xml:space="preserve">10</w:t>
            </w:r>
          </w:p>
        </w:tc>
      </w:tr>
    </w:tbl>
    <w:p w:rsidR="00000000" w:rsidDel="00000000" w:rsidP="00000000" w:rsidRDefault="00000000" w:rsidRPr="00000000" w14:paraId="000002C5">
      <w:pPr>
        <w:rPr>
          <w:color w:val="000000"/>
          <w:u w:val="single"/>
        </w:rPr>
      </w:pPr>
      <w:r w:rsidDel="00000000" w:rsidR="00000000" w:rsidRPr="00000000">
        <w:rPr>
          <w:rtl w:val="0"/>
        </w:rPr>
      </w:r>
    </w:p>
    <w:p w:rsidR="00000000" w:rsidDel="00000000" w:rsidP="00000000" w:rsidRDefault="00000000" w:rsidRPr="00000000" w14:paraId="000002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Módulo de fineza de la arena deberá estar entre 2.50 y 2.90.  La variación del módulo de fineza no excederá 0.30.</w:t>
      </w:r>
    </w:p>
    <w:p w:rsidR="00000000" w:rsidDel="00000000" w:rsidP="00000000" w:rsidRDefault="00000000" w:rsidRPr="00000000" w14:paraId="000002C7">
      <w:pPr>
        <w:rPr>
          <w:color w:val="000000"/>
        </w:rPr>
      </w:pPr>
      <w:r w:rsidDel="00000000" w:rsidR="00000000" w:rsidRPr="00000000">
        <w:rPr>
          <w:rtl w:val="0"/>
        </w:rPr>
      </w:r>
    </w:p>
    <w:p w:rsidR="00000000" w:rsidDel="00000000" w:rsidP="00000000" w:rsidRDefault="00000000" w:rsidRPr="00000000" w14:paraId="000002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CURADO</w:t>
      </w:r>
    </w:p>
    <w:p w:rsidR="00000000" w:rsidDel="00000000" w:rsidP="00000000" w:rsidRDefault="00000000" w:rsidRPr="00000000" w14:paraId="000002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rsidR="00000000" w:rsidDel="00000000" w:rsidP="00000000" w:rsidRDefault="00000000" w:rsidRPr="00000000" w14:paraId="000002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las superficies horizontales puede hacerse en cualquiera de las formas siguientes:</w:t>
      </w:r>
    </w:p>
    <w:p w:rsidR="00000000" w:rsidDel="00000000" w:rsidP="00000000" w:rsidRDefault="00000000" w:rsidRPr="00000000" w14:paraId="000002C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Empozamientos de agua, "arroceras".</w:t>
      </w:r>
    </w:p>
    <w:p w:rsidR="00000000" w:rsidDel="00000000" w:rsidP="00000000" w:rsidRDefault="00000000" w:rsidRPr="00000000" w14:paraId="000002C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Rociado continúo de agua.</w:t>
      </w:r>
    </w:p>
    <w:p w:rsidR="00000000" w:rsidDel="00000000" w:rsidP="00000000" w:rsidRDefault="00000000" w:rsidRPr="00000000" w14:paraId="000002C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u otro tipo de material colocado sobre la superficie, manteniendo constantemente en estado de humedad.</w:t>
      </w:r>
    </w:p>
    <w:p w:rsidR="00000000" w:rsidDel="00000000" w:rsidP="00000000" w:rsidRDefault="00000000" w:rsidRPr="00000000" w14:paraId="000002C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Membrana selladora desvaneciente.</w:t>
      </w:r>
    </w:p>
    <w:p w:rsidR="00000000" w:rsidDel="00000000" w:rsidP="00000000" w:rsidRDefault="00000000" w:rsidRPr="00000000" w14:paraId="000002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las superficies verticales puede hacerse en cualquiera de las formas siguientes:</w:t>
      </w:r>
    </w:p>
    <w:p w:rsidR="00000000" w:rsidDel="00000000" w:rsidP="00000000" w:rsidRDefault="00000000" w:rsidRPr="00000000" w14:paraId="000002D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Rociado continúo de agua.</w:t>
      </w:r>
    </w:p>
    <w:p w:rsidR="00000000" w:rsidDel="00000000" w:rsidP="00000000" w:rsidRDefault="00000000" w:rsidRPr="00000000" w14:paraId="000002D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Membrana selladora desvaneciente.</w:t>
      </w:r>
    </w:p>
    <w:p w:rsidR="00000000" w:rsidDel="00000000" w:rsidP="00000000" w:rsidRDefault="00000000" w:rsidRPr="00000000" w14:paraId="000002D2">
      <w:pPr>
        <w:rPr>
          <w:color w:val="000000"/>
        </w:rPr>
      </w:pPr>
      <w:r w:rsidDel="00000000" w:rsidR="00000000" w:rsidRPr="00000000">
        <w:rPr>
          <w:rtl w:val="0"/>
        </w:rPr>
      </w:r>
    </w:p>
    <w:p w:rsidR="00000000" w:rsidDel="00000000" w:rsidP="00000000" w:rsidRDefault="00000000" w:rsidRPr="00000000" w14:paraId="000002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Existen también otras formas de curado, como crudos adheridos a la superficie y mantenidos en estado de humedad. Esto puede hacerse tanto en superficies verticales como horizontales.</w:t>
      </w:r>
    </w:p>
    <w:p w:rsidR="00000000" w:rsidDel="00000000" w:rsidP="00000000" w:rsidRDefault="00000000" w:rsidRPr="00000000" w14:paraId="000002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Durante el período de curado, el concreto debe ser protegido de disturbios mecánicos, en especial de esfuerzos debidos a sobrecargas, impactos fuertes, vibraciones excesivas que puedan dañar el concreto.</w:t>
      </w:r>
    </w:p>
    <w:p w:rsidR="00000000" w:rsidDel="00000000" w:rsidP="00000000" w:rsidRDefault="00000000" w:rsidRPr="00000000" w14:paraId="000002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la aplicación de las Membranas Selladoras desvanecientes se deben respetar las normas A.S.T.M. C-309.</w:t>
      </w:r>
    </w:p>
    <w:p w:rsidR="00000000" w:rsidDel="00000000" w:rsidP="00000000" w:rsidRDefault="00000000" w:rsidRPr="00000000" w14:paraId="000002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ser aplicada siguiendo las instrucciones del fabricante.</w:t>
      </w:r>
    </w:p>
    <w:p w:rsidR="00000000" w:rsidDel="00000000" w:rsidP="00000000" w:rsidRDefault="00000000" w:rsidRPr="00000000" w14:paraId="000002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Y DESENCOFRADO</w:t>
      </w:r>
    </w:p>
    <w:p w:rsidR="00000000" w:rsidDel="00000000" w:rsidP="00000000" w:rsidRDefault="00000000" w:rsidRPr="00000000" w14:paraId="000002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Encofrados</w:t>
      </w:r>
    </w:p>
    <w:p w:rsidR="00000000" w:rsidDel="00000000" w:rsidP="00000000" w:rsidRDefault="00000000" w:rsidRPr="00000000" w14:paraId="000002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rsidR="00000000" w:rsidDel="00000000" w:rsidP="00000000" w:rsidRDefault="00000000" w:rsidRPr="00000000" w14:paraId="000002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rsidR="00000000" w:rsidDel="00000000" w:rsidP="00000000" w:rsidRDefault="00000000" w:rsidRPr="00000000" w14:paraId="000002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Deben tener la suficiente indeformabilidad para confinar el concreto y darle la forma y dimensiones que se exige a cada elemento estructural.</w:t>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arriostrarán en la forma conveniente para mantenerlos en su posición y evitar su deformación.  Los encofrados serán construidos de manera que no se escape el mortero</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las uniones en la madera o metal, cuando este material se ha usado como refuerzo de las uniones, cuando el concreto sea vaciado, cualquier calafateo que se considere necesario será efectuado con los materiales adecuados y aprobados por la Supervisión.</w:t>
      </w:r>
    </w:p>
    <w:p w:rsidR="00000000" w:rsidDel="00000000" w:rsidP="00000000" w:rsidRDefault="00000000" w:rsidRPr="00000000" w14:paraId="000002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rsidR="00000000" w:rsidDel="00000000" w:rsidP="00000000" w:rsidRDefault="00000000" w:rsidRPr="00000000" w14:paraId="000002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resumen, la seguridad de las estructuras provisionales, andamiajes y encofrados serán de responsabilidad única del Contratista.</w:t>
      </w:r>
    </w:p>
    <w:p w:rsidR="00000000" w:rsidDel="00000000" w:rsidP="00000000" w:rsidRDefault="00000000" w:rsidRPr="00000000" w14:paraId="000002E5">
      <w:pPr>
        <w:rPr>
          <w:b w:val="1"/>
          <w:bCs w:val="1"/>
          <w:color w:val="000000"/>
        </w:rPr>
      </w:pPr>
      <w:r w:rsidDel="00000000" w:rsidR="00000000" w:rsidRPr="00000000">
        <w:rPr>
          <w:rtl w:val="0"/>
        </w:rPr>
      </w:r>
    </w:p>
    <w:p w:rsidR="00000000" w:rsidDel="00000000" w:rsidP="00000000" w:rsidRDefault="00000000" w:rsidRPr="00000000" w14:paraId="000002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w:t>
      </w:r>
    </w:p>
    <w:p w:rsidR="00000000" w:rsidDel="00000000" w:rsidP="00000000" w:rsidRDefault="00000000" w:rsidRPr="00000000" w14:paraId="000002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acero refuerzo del concreto deberá cumplir con los requisitos de las normas A.S.T.M. No se permitirá el empleo de aceros cuyos límites de fluencia (fy) sean menores que el indicado en los planos.</w:t>
      </w:r>
    </w:p>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rsidR="00000000" w:rsidDel="00000000" w:rsidP="00000000" w:rsidRDefault="00000000" w:rsidRPr="00000000" w14:paraId="000002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rsidR="00000000" w:rsidDel="00000000" w:rsidP="00000000" w:rsidRDefault="00000000" w:rsidRPr="00000000" w14:paraId="000002EB">
      <w:pPr>
        <w:rPr>
          <w:color w:val="000000"/>
        </w:rPr>
      </w:pPr>
      <w:r w:rsidDel="00000000" w:rsidR="00000000" w:rsidRPr="00000000">
        <w:rPr>
          <w:rtl w:val="0"/>
        </w:rPr>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Colocación de la Armadura</w:t>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Todos los anclajes y traslapes de las barras deben satisfacer lo indicado en los planos y en la Norma Peruana de Concreto Armado E060.</w:t>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verticales de las columnas serán colocadas con un espaciamiento de por lo menos un diámetro en las uniones traslapadas.  Para asegurar la debida colocación, se utilizarán plantillas para la ubicación de todas las barras.</w:t>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3">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MUROS DE CONTENCIÓN</w:t>
      </w:r>
    </w:p>
    <w:p w:rsidR="00000000" w:rsidDel="00000000" w:rsidP="00000000" w:rsidRDefault="00000000" w:rsidRPr="00000000" w14:paraId="000002F4">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GRADERÍAS</w:t>
      </w:r>
    </w:p>
    <w:p w:rsidR="00000000" w:rsidDel="00000000" w:rsidP="00000000" w:rsidRDefault="00000000" w:rsidRPr="00000000" w14:paraId="000002F5">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RAMPAS</w:t>
      </w:r>
    </w:p>
    <w:p w:rsidR="00000000" w:rsidDel="00000000" w:rsidP="00000000" w:rsidRDefault="00000000" w:rsidRPr="00000000" w14:paraId="000002F6">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RAMPAS F'c=280 KG/CM2</w:t>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Parte elemental e indispensable de las rampas es el concreto armado que es parte fundamental para soportar cargas verticales, así como flexiones de ella introducidos por función.</w:t>
      </w:r>
    </w:p>
    <w:p w:rsidR="00000000" w:rsidDel="00000000" w:rsidP="00000000" w:rsidRDefault="00000000" w:rsidRPr="00000000" w14:paraId="000002FA">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2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2F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2F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2FE">
      <w:pPr>
        <w:numPr>
          <w:ilvl w:val="1"/>
          <w:numId w:val="1"/>
        </w:numPr>
        <w:spacing w:after="160" w:line="278.00000000000006" w:lineRule="auto"/>
        <w:ind w:left="1843" w:hanging="283.0000000000001"/>
        <w:jc w:val="left"/>
        <w:rPr/>
      </w:pPr>
      <w:r w:rsidDel="00000000" w:rsidR="00000000" w:rsidRPr="00000000">
        <w:rPr>
          <w:rtl w:val="0"/>
        </w:rPr>
        <w:t xml:space="preserve">Tamaño máximo nominal: </w:t>
      </w:r>
      <w:sdt>
        <w:sdtPr>
          <w:id w:val="1977761076"/>
          <w:tag w:val="goog_rdk_9"/>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248199647"/>
          <w:tag w:val="goog_rdk_10"/>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471987531"/>
          <w:tag w:val="goog_rdk_11"/>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2FF">
      <w:pPr>
        <w:numPr>
          <w:ilvl w:val="1"/>
          <w:numId w:val="1"/>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30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30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3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3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30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3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3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B">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30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30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668331503"/>
          <w:tag w:val="goog_rdk_12"/>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30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31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3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5">
      <w:pPr>
        <w:numPr>
          <w:ilvl w:val="2"/>
          <w:numId w:val="9"/>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316">
      <w:pPr>
        <w:numPr>
          <w:ilvl w:val="2"/>
          <w:numId w:val="9"/>
        </w:numPr>
        <w:shd w:fill="ffffff" w:val="clear"/>
        <w:spacing w:line="278.00000000000006" w:lineRule="auto"/>
        <w:ind w:left="3045" w:hanging="360"/>
        <w:jc w:val="left"/>
        <w:rPr/>
      </w:pPr>
      <w:sdt>
        <w:sdtPr>
          <w:id w:val="714526692"/>
          <w:tag w:val="goog_rdk_13"/>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p>
    <w:p w:rsidR="00000000" w:rsidDel="00000000" w:rsidP="00000000" w:rsidRDefault="00000000" w:rsidRPr="00000000" w14:paraId="0000031E">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será la suma de los volúmenes de todas las columnetas y el volumen de cada una será el producto de la sección transversal por la altura. </w:t>
      </w:r>
    </w:p>
    <w:p w:rsidR="00000000" w:rsidDel="00000000" w:rsidP="00000000" w:rsidRDefault="00000000" w:rsidRPr="00000000" w14:paraId="00000328">
      <w:pPr>
        <w:rPr>
          <w:color w:val="000000"/>
        </w:rPr>
      </w:pPr>
      <w:r w:rsidDel="00000000" w:rsidR="00000000" w:rsidRPr="00000000">
        <w:rPr>
          <w:rtl w:val="0"/>
        </w:rPr>
      </w:r>
    </w:p>
    <w:p w:rsidR="00000000" w:rsidDel="00000000" w:rsidP="00000000" w:rsidRDefault="00000000" w:rsidRPr="00000000" w14:paraId="000003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RAMPAS</w:t>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3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33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3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33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33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33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3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3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3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columnas</w:t>
      </w:r>
    </w:p>
    <w:p w:rsidR="00000000" w:rsidDel="00000000" w:rsidP="00000000" w:rsidRDefault="00000000" w:rsidRPr="00000000" w14:paraId="0000034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3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3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4">
      <w:pPr>
        <w:numPr>
          <w:ilvl w:val="1"/>
          <w:numId w:val="8"/>
        </w:numPr>
        <w:spacing w:line="278.00000000000006" w:lineRule="auto"/>
        <w:ind w:left="1418" w:hanging="284.00000000000006"/>
        <w:jc w:val="left"/>
        <w:rPr/>
      </w:pPr>
      <w:sdt>
        <w:sdtPr>
          <w:id w:val="1091065396"/>
          <w:tag w:val="goog_rdk_14"/>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345">
      <w:pPr>
        <w:numPr>
          <w:ilvl w:val="1"/>
          <w:numId w:val="8"/>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346">
      <w:pPr>
        <w:numPr>
          <w:ilvl w:val="1"/>
          <w:numId w:val="8"/>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3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rsidR="00000000" w:rsidDel="00000000" w:rsidP="00000000" w:rsidRDefault="00000000" w:rsidRPr="00000000" w14:paraId="000003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3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5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35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3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35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3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5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36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3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36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6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36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6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3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3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3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3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36D">
      <w:pPr>
        <w:spacing w:line="360" w:lineRule="auto"/>
        <w:rPr/>
      </w:pPr>
      <w:r w:rsidDel="00000000" w:rsidR="00000000" w:rsidRPr="00000000">
        <w:rPr>
          <w:rtl w:val="0"/>
        </w:rPr>
      </w:r>
    </w:p>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3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3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7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7B">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02.01.03.05.04</w:t>
      </w:r>
    </w:p>
    <w:p w:rsidR="00000000" w:rsidDel="00000000" w:rsidP="00000000" w:rsidRDefault="00000000" w:rsidRPr="00000000" w14:paraId="0000037C">
      <w:pPr>
        <w:rPr/>
      </w:pPr>
      <w:r w:rsidDel="00000000" w:rsidR="00000000" w:rsidRPr="00000000">
        <w:rPr>
          <w:rtl w:val="0"/>
        </w:rPr>
      </w:r>
    </w:p>
    <w:p w:rsidR="00000000" w:rsidDel="00000000" w:rsidP="00000000" w:rsidRDefault="00000000" w:rsidRPr="00000000" w14:paraId="0000037D">
      <w:pPr>
        <w:rPr/>
      </w:pPr>
      <w:r w:rsidDel="00000000" w:rsidR="00000000" w:rsidRPr="00000000">
        <w:rPr>
          <w:rtl w:val="0"/>
        </w:rPr>
      </w:r>
    </w:p>
    <w:p w:rsidR="00000000" w:rsidDel="00000000" w:rsidP="00000000" w:rsidRDefault="00000000" w:rsidRPr="00000000" w14:paraId="0000037E">
      <w:pPr>
        <w:rPr/>
      </w:pPr>
      <w:r w:rsidDel="00000000" w:rsidR="00000000" w:rsidRPr="00000000">
        <w:rPr>
          <w:rtl w:val="0"/>
        </w:rPr>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CUNETAS</w:t>
      </w:r>
    </w:p>
    <w:p w:rsidR="00000000" w:rsidDel="00000000" w:rsidP="00000000" w:rsidRDefault="00000000" w:rsidRPr="00000000" w14:paraId="00000382">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CUNETAS F'c=210 KG/CM2</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el suministro, preparación, transporte, vaciado, compactación, curado y acabado del concreto con una resistencia característica de 210 kg/cm² (21 MPa) a los 28 días, destinado a la construcción de cunetas para evacuación de aguas pluviales, de acuerdo con lo indicado en planos y especificaciones del proyecto.</w:t>
      </w:r>
    </w:p>
    <w:p w:rsidR="00000000" w:rsidDel="00000000" w:rsidP="00000000" w:rsidRDefault="00000000" w:rsidRPr="00000000" w14:paraId="00000386">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3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38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38A">
      <w:pPr>
        <w:numPr>
          <w:ilvl w:val="1"/>
          <w:numId w:val="1"/>
        </w:numPr>
        <w:spacing w:after="160" w:line="278.00000000000006" w:lineRule="auto"/>
        <w:ind w:left="1843" w:hanging="283.0000000000001"/>
        <w:jc w:val="left"/>
        <w:rPr/>
      </w:pPr>
      <w:r w:rsidDel="00000000" w:rsidR="00000000" w:rsidRPr="00000000">
        <w:rPr>
          <w:rtl w:val="0"/>
        </w:rPr>
        <w:t xml:space="preserve">Tamaño máximo nominal: </w:t>
      </w:r>
      <w:sdt>
        <w:sdtPr>
          <w:id w:val="2007903862"/>
          <w:tag w:val="goog_rdk_15"/>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181857732"/>
          <w:tag w:val="goog_rdk_16"/>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216168872"/>
          <w:tag w:val="goog_rdk_17"/>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38B">
      <w:pPr>
        <w:numPr>
          <w:ilvl w:val="1"/>
          <w:numId w:val="1"/>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38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38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3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3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9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39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39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3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3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39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39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544813079"/>
          <w:tag w:val="goog_rdk_18"/>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39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39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3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1">
      <w:pPr>
        <w:numPr>
          <w:ilvl w:val="2"/>
          <w:numId w:val="9"/>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3A2">
      <w:pPr>
        <w:numPr>
          <w:ilvl w:val="2"/>
          <w:numId w:val="9"/>
        </w:numPr>
        <w:shd w:fill="ffffff" w:val="clear"/>
        <w:spacing w:line="278.00000000000006" w:lineRule="auto"/>
        <w:ind w:left="3045" w:hanging="360"/>
        <w:jc w:val="left"/>
        <w:rPr/>
      </w:pPr>
      <w:sdt>
        <w:sdtPr>
          <w:id w:val="-708964640"/>
          <w:tag w:val="goog_rdk_19"/>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3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habilitará las varillas de columnas, para luego comenzar a realizar el encofrado luego vaciar el concreto f´c=210kg/cm2 en las columnas, el mismo que se sacará muestras para realizar tres probetas y luego ser llevadas a los laboratorios para comprobar la resistencia de f’c=210kg/cm2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3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rsidR="00000000" w:rsidDel="00000000" w:rsidP="00000000" w:rsidRDefault="00000000" w:rsidRPr="00000000" w14:paraId="000003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p>
    <w:p w:rsidR="00000000" w:rsidDel="00000000" w:rsidP="00000000" w:rsidRDefault="00000000" w:rsidRPr="00000000" w14:paraId="000003AA">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3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3A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3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será la suma de los volúmenes de todas las columnetas y el volumen de cada una será el producto de la sección transversal por la altura. </w:t>
      </w:r>
    </w:p>
    <w:p w:rsidR="00000000" w:rsidDel="00000000" w:rsidP="00000000" w:rsidRDefault="00000000" w:rsidRPr="00000000" w14:paraId="000003B4">
      <w:pPr>
        <w:rPr>
          <w:color w:val="000000"/>
        </w:rPr>
      </w:pPr>
      <w:r w:rsidDel="00000000" w:rsidR="00000000" w:rsidRPr="00000000">
        <w:rPr>
          <w:rtl w:val="0"/>
        </w:rPr>
      </w:r>
    </w:p>
    <w:p w:rsidR="00000000" w:rsidDel="00000000" w:rsidP="00000000" w:rsidRDefault="00000000" w:rsidRPr="00000000" w14:paraId="000003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CUNETAS</w:t>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3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3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C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3C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3C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3C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p>
    <w:p w:rsidR="00000000" w:rsidDel="00000000" w:rsidP="00000000" w:rsidRDefault="00000000" w:rsidRPr="00000000" w14:paraId="000003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3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C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3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columnas</w:t>
      </w:r>
    </w:p>
    <w:p w:rsidR="00000000" w:rsidDel="00000000" w:rsidP="00000000" w:rsidRDefault="00000000" w:rsidRPr="00000000" w14:paraId="000003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3C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3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0">
      <w:pPr>
        <w:numPr>
          <w:ilvl w:val="1"/>
          <w:numId w:val="8"/>
        </w:numPr>
        <w:spacing w:line="278.00000000000006" w:lineRule="auto"/>
        <w:ind w:left="1418" w:hanging="284.00000000000006"/>
        <w:jc w:val="left"/>
        <w:rPr/>
      </w:pPr>
      <w:sdt>
        <w:sdtPr>
          <w:id w:val="1697295610"/>
          <w:tag w:val="goog_rdk_20"/>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3D1">
      <w:pPr>
        <w:numPr>
          <w:ilvl w:val="1"/>
          <w:numId w:val="8"/>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3D2">
      <w:pPr>
        <w:numPr>
          <w:ilvl w:val="1"/>
          <w:numId w:val="8"/>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3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3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rsidR="00000000" w:rsidDel="00000000" w:rsidP="00000000" w:rsidRDefault="00000000" w:rsidRPr="00000000" w14:paraId="000003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DC">
      <w:pPr>
        <w:rPr/>
      </w:pPr>
      <w:r w:rsidDel="00000000" w:rsidR="00000000" w:rsidRPr="00000000">
        <w:rPr>
          <w:rtl w:val="0"/>
        </w:rPr>
      </w:r>
    </w:p>
    <w:p w:rsidR="00000000" w:rsidDel="00000000" w:rsidP="00000000" w:rsidRDefault="00000000" w:rsidRPr="00000000" w14:paraId="000003DD">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3DE">
      <w:pPr>
        <w:rPr/>
      </w:pPr>
      <w:r w:rsidDel="00000000" w:rsidR="00000000" w:rsidRPr="00000000">
        <w:rPr>
          <w:rtl w:val="0"/>
        </w:rPr>
      </w:r>
    </w:p>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E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3E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3E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3E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3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3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3F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3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3F9">
      <w:pPr>
        <w:spacing w:line="360" w:lineRule="auto"/>
        <w:rPr/>
      </w:pPr>
      <w:r w:rsidDel="00000000" w:rsidR="00000000" w:rsidRPr="00000000">
        <w:rPr>
          <w:rtl w:val="0"/>
        </w:rPr>
      </w:r>
    </w:p>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3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4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4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0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07">
      <w:pPr>
        <w:pStyle w:val="Heading3"/>
        <w:numPr>
          <w:ilvl w:val="4"/>
          <w:numId w:val="11"/>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02.01.03.05.04</w:t>
      </w:r>
    </w:p>
    <w:p w:rsidR="00000000" w:rsidDel="00000000" w:rsidP="00000000" w:rsidRDefault="00000000" w:rsidRPr="00000000" w14:paraId="000004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09">
      <w:pPr>
        <w:pStyle w:val="Heading3"/>
        <w:numPr>
          <w:ilvl w:val="2"/>
          <w:numId w:val="11"/>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PAVIMENTO RÍGIDO</w:t>
      </w:r>
    </w:p>
    <w:p w:rsidR="00000000" w:rsidDel="00000000" w:rsidP="00000000" w:rsidRDefault="00000000" w:rsidRPr="00000000" w14:paraId="0000040A">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SUB BASE DE AFIRMADO E=0.20 M EN PAVIMENTO</w:t>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el suministro, traslado, extendido, humedecimiento, compactación y conformación de la capa de sub base granular de afirmado con un espesor compactado de 0.20 m, destinada a servir de soporte estructural al pavimento, de acuerdo con los planos, especificaciones técnicas y normas vigentes del MTC.</w:t>
      </w:r>
    </w:p>
    <w:p w:rsidR="00000000" w:rsidDel="00000000" w:rsidP="00000000" w:rsidRDefault="00000000" w:rsidRPr="00000000" w14:paraId="000004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material de afirmado debe cumplir con los siguientes requisitos:</w:t>
      </w:r>
    </w:p>
    <w:p w:rsidR="00000000" w:rsidDel="00000000" w:rsidP="00000000" w:rsidRDefault="00000000" w:rsidRPr="00000000" w14:paraId="000004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Composición: mezcla de partículas de piedra, grava, arena y material fino bien graduado.</w:t>
      </w:r>
    </w:p>
    <w:p w:rsidR="00000000" w:rsidDel="00000000" w:rsidP="00000000" w:rsidRDefault="00000000" w:rsidRPr="00000000" w14:paraId="000004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Tamaño máximo del agregado: 3” (75 mm).</w:t>
      </w:r>
    </w:p>
    <w:p w:rsidR="00000000" w:rsidDel="00000000" w:rsidP="00000000" w:rsidRDefault="00000000" w:rsidRPr="00000000" w14:paraId="000004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Límites granulométricos: De acuerdo con la norma MTC E-107 "Suelo, Sub Base y Base".</w:t>
      </w:r>
    </w:p>
    <w:p w:rsidR="00000000" w:rsidDel="00000000" w:rsidP="00000000" w:rsidRDefault="00000000" w:rsidRPr="00000000" w14:paraId="000004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CBR (a 95% Proctor Modificado y 0.1” de penetración): mínimo 25%.</w:t>
      </w:r>
    </w:p>
    <w:p w:rsidR="00000000" w:rsidDel="00000000" w:rsidP="00000000" w:rsidRDefault="00000000" w:rsidRPr="00000000" w14:paraId="000004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Índice de Plasticidad (IP): máximo 6%.</w:t>
      </w:r>
    </w:p>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Contenido de finos (pasa malla N°200): máximo 15%.</w:t>
      </w:r>
    </w:p>
    <w:p w:rsidR="00000000" w:rsidDel="00000000" w:rsidP="00000000" w:rsidRDefault="00000000" w:rsidRPr="00000000" w14:paraId="000004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Libre de materia orgánica, raíces, basura o materiales deleteriosos.</w:t>
      </w:r>
    </w:p>
    <w:p w:rsidR="00000000" w:rsidDel="00000000" w:rsidP="00000000" w:rsidRDefault="00000000" w:rsidRPr="00000000" w14:paraId="000004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4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VIBRATORIO DE 8 TON</w:t>
      </w:r>
      <w:r w:rsidDel="00000000" w:rsidR="00000000" w:rsidRPr="00000000">
        <w:rPr>
          <w:rtl w:val="0"/>
        </w:rPr>
      </w:r>
    </w:p>
    <w:p w:rsidR="00000000" w:rsidDel="00000000" w:rsidP="00000000" w:rsidRDefault="00000000" w:rsidRPr="00000000" w14:paraId="000004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125-180 HP</w:t>
      </w:r>
      <w:r w:rsidDel="00000000" w:rsidR="00000000" w:rsidRPr="00000000">
        <w:rPr>
          <w:rtl w:val="0"/>
        </w:rPr>
      </w:r>
    </w:p>
    <w:p w:rsidR="00000000" w:rsidDel="00000000" w:rsidP="00000000" w:rsidRDefault="00000000" w:rsidRPr="00000000" w14:paraId="000004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4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procederá a limpiar y nivelar la superficie de asiento, asegurando su estabilidad.</w:t>
      </w:r>
    </w:p>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material será extendido en capas uniformes de espesor suelto no mayor a 0.25 m antes de compactar.</w:t>
      </w:r>
    </w:p>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procederá al humedecimiento o aireado según sea necesario, buscando la humedad óptima determinada en laboratorio.</w:t>
      </w:r>
    </w:p>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compactación se efectuará con rodillo liso vibratorio, rodillo neumático o equipos equivalentes, hasta alcanzar la densidad requerida.</w:t>
      </w:r>
    </w:p>
    <w:p w:rsidR="00000000" w:rsidDel="00000000" w:rsidP="00000000" w:rsidRDefault="00000000" w:rsidRPr="00000000" w14:paraId="000004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espesor final compactado será de 0.20 m.</w:t>
      </w:r>
    </w:p>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terminada deberá estar uniforme, libre de baches, corrugaciones o segregación de material.</w:t>
      </w:r>
    </w:p>
    <w:p w:rsidR="00000000" w:rsidDel="00000000" w:rsidP="00000000" w:rsidRDefault="00000000" w:rsidRPr="00000000" w14:paraId="000004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(M3)</w:t>
      </w:r>
    </w:p>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el metro cúbico (m³) de sub base de afirmado colocada y compactada de acuerdo con las especificaciones.</w:t>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0">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MEJORAMIENTO CON OVER TMÁX 6"</w:t>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partida consiste en el mejoramiento del terreno de fundación mediante la colocación de una capa de material granular denominado “Over”, con espesor máximo de 6” (0.15 m), extendido, nivelado y compactado con equipo pesado, hasta alcanzar la densidad especificada.</w:t>
        <w:br w:type="textWrapping"/>
        <w:t xml:space="preserve">Este procedimiento busca reforzar el suelo natural, mejorar su capacidad portante y garantizar una base adecuada para las capas superiores (afirmado, losa, pavimento o cimentación).</w:t>
      </w:r>
    </w:p>
    <w:p w:rsidR="00000000" w:rsidDel="00000000" w:rsidP="00000000" w:rsidRDefault="00000000" w:rsidRPr="00000000" w14:paraId="000004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3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43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LISO VIBRATORIO 7-9 TON</w:t>
      </w:r>
      <w:r w:rsidDel="00000000" w:rsidR="00000000" w:rsidRPr="00000000">
        <w:rPr>
          <w:rtl w:val="0"/>
        </w:rPr>
      </w:r>
    </w:p>
    <w:p w:rsidR="00000000" w:rsidDel="00000000" w:rsidP="00000000" w:rsidRDefault="00000000" w:rsidRPr="00000000" w14:paraId="000004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130-180 HP</w:t>
      </w:r>
      <w:r w:rsidDel="00000000" w:rsidR="00000000" w:rsidRPr="00000000">
        <w:rPr>
          <w:rtl w:val="0"/>
        </w:rPr>
      </w:r>
    </w:p>
    <w:p w:rsidR="00000000" w:rsidDel="00000000" w:rsidP="00000000" w:rsidRDefault="00000000" w:rsidRPr="00000000" w14:paraId="0000043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CAMIÓN CISTERNA 4X2 (AGUA) 2000 GAL</w:t>
      </w:r>
      <w:r w:rsidDel="00000000" w:rsidR="00000000" w:rsidRPr="00000000">
        <w:rPr>
          <w:rtl w:val="0"/>
        </w:rPr>
      </w:r>
    </w:p>
    <w:p w:rsidR="00000000" w:rsidDel="00000000" w:rsidP="00000000" w:rsidRDefault="00000000" w:rsidRPr="00000000" w14:paraId="000004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 y equipos:</w:t>
      </w:r>
    </w:p>
    <w:p w:rsidR="00000000" w:rsidDel="00000000" w:rsidP="00000000" w:rsidRDefault="00000000" w:rsidRPr="00000000" w14:paraId="000004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Over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es un material granular natural, de origen aluvial o de cantera, compuesto por grava, piedra y arena, libre de arcillas expansivas, materia orgánica y material deleznable.</w:t>
      </w:r>
    </w:p>
    <w:p w:rsidR="00000000" w:rsidDel="00000000" w:rsidP="00000000" w:rsidRDefault="00000000" w:rsidRPr="00000000" w14:paraId="000004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Granulometría recomendada para Over (según práctica común MTC – EG 2013 y proyectos de suelos granulares)</w:t>
      </w:r>
    </w:p>
    <w:p w:rsidR="00000000" w:rsidDel="00000000" w:rsidP="00000000" w:rsidRDefault="00000000" w:rsidRPr="00000000" w14:paraId="000004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4254.0" w:type="dxa"/>
        <w:jc w:val="left"/>
        <w:tblInd w:w="684.0" w:type="dxa"/>
        <w:tblLayout w:type="fixed"/>
        <w:tblLook w:val="0400"/>
      </w:tblPr>
      <w:tblGrid>
        <w:gridCol w:w="1929"/>
        <w:gridCol w:w="2325"/>
        <w:tblGridChange w:id="0">
          <w:tblGrid>
            <w:gridCol w:w="1929"/>
            <w:gridCol w:w="2325"/>
          </w:tblGrid>
        </w:tblGridChange>
      </w:tblGrid>
      <w:tr>
        <w:trPr>
          <w:cantSplit w:val="0"/>
          <w:tblHeader w:val="1"/>
        </w:trPr>
        <w:tc>
          <w:tcPr>
            <w:vAlign w:val="center"/>
          </w:tcPr>
          <w:p w:rsidR="00000000" w:rsidDel="00000000" w:rsidP="00000000" w:rsidRDefault="00000000" w:rsidRPr="00000000" w14:paraId="00000440">
            <w:pPr>
              <w:rPr>
                <w:b w:val="1"/>
                <w:bCs w:val="1"/>
              </w:rPr>
            </w:pPr>
            <w:r w:rsidDel="00000000" w:rsidR="00000000" w:rsidRPr="00000000">
              <w:rPr>
                <w:b w:val="1"/>
                <w:bCs w:val="1"/>
                <w:rtl w:val="0"/>
              </w:rPr>
              <w:t xml:space="preserve">Tamiz (mm)</w:t>
            </w:r>
          </w:p>
        </w:tc>
        <w:tc>
          <w:tcPr>
            <w:vAlign w:val="center"/>
          </w:tcPr>
          <w:p w:rsidR="00000000" w:rsidDel="00000000" w:rsidP="00000000" w:rsidRDefault="00000000" w:rsidRPr="00000000" w14:paraId="00000441">
            <w:pPr>
              <w:rPr>
                <w:b w:val="1"/>
                <w:bCs w:val="1"/>
              </w:rPr>
            </w:pPr>
            <w:r w:rsidDel="00000000" w:rsidR="00000000" w:rsidRPr="00000000">
              <w:rPr>
                <w:b w:val="1"/>
                <w:bCs w:val="1"/>
                <w:rtl w:val="0"/>
              </w:rPr>
              <w:t xml:space="preserve">% que pasa (en peso)</w:t>
            </w:r>
          </w:p>
        </w:tc>
      </w:tr>
      <w:tr>
        <w:trPr>
          <w:cantSplit w:val="0"/>
          <w:tblHeader w:val="0"/>
        </w:trPr>
        <w:tc>
          <w:tcPr>
            <w:vAlign w:val="center"/>
          </w:tcPr>
          <w:p w:rsidR="00000000" w:rsidDel="00000000" w:rsidP="00000000" w:rsidRDefault="00000000" w:rsidRPr="00000000" w14:paraId="00000442">
            <w:pPr>
              <w:rPr/>
            </w:pPr>
            <w:r w:rsidDel="00000000" w:rsidR="00000000" w:rsidRPr="00000000">
              <w:rPr>
                <w:rtl w:val="0"/>
              </w:rPr>
              <w:t xml:space="preserve">6" (152 mm)</w:t>
            </w:r>
          </w:p>
        </w:tc>
        <w:tc>
          <w:tcPr>
            <w:vAlign w:val="center"/>
          </w:tcPr>
          <w:p w:rsidR="00000000" w:rsidDel="00000000" w:rsidP="00000000" w:rsidRDefault="00000000" w:rsidRPr="00000000" w14:paraId="00000443">
            <w:pPr>
              <w:rPr/>
            </w:pPr>
            <w:r w:rsidDel="00000000" w:rsidR="00000000" w:rsidRPr="00000000">
              <w:rPr>
                <w:rtl w:val="0"/>
              </w:rPr>
              <w:t xml:space="preserve">100</w:t>
            </w:r>
          </w:p>
        </w:tc>
      </w:tr>
      <w:tr>
        <w:trPr>
          <w:cantSplit w:val="0"/>
          <w:tblHeader w:val="0"/>
        </w:trPr>
        <w:tc>
          <w:tcPr>
            <w:vAlign w:val="center"/>
          </w:tcPr>
          <w:p w:rsidR="00000000" w:rsidDel="00000000" w:rsidP="00000000" w:rsidRDefault="00000000" w:rsidRPr="00000000" w14:paraId="00000444">
            <w:pPr>
              <w:rPr/>
            </w:pPr>
            <w:r w:rsidDel="00000000" w:rsidR="00000000" w:rsidRPr="00000000">
              <w:rPr>
                <w:rtl w:val="0"/>
              </w:rPr>
              <w:t xml:space="preserve">3" (75 mm)</w:t>
            </w:r>
          </w:p>
        </w:tc>
        <w:tc>
          <w:tcPr>
            <w:vAlign w:val="center"/>
          </w:tcPr>
          <w:p w:rsidR="00000000" w:rsidDel="00000000" w:rsidP="00000000" w:rsidRDefault="00000000" w:rsidRPr="00000000" w14:paraId="00000445">
            <w:pPr>
              <w:rPr/>
            </w:pPr>
            <w:r w:rsidDel="00000000" w:rsidR="00000000" w:rsidRPr="00000000">
              <w:rPr>
                <w:rtl w:val="0"/>
              </w:rPr>
              <w:t xml:space="preserve">70 – 100</w:t>
            </w:r>
          </w:p>
        </w:tc>
      </w:tr>
      <w:tr>
        <w:trPr>
          <w:cantSplit w:val="0"/>
          <w:tblHeader w:val="0"/>
        </w:trPr>
        <w:tc>
          <w:tcPr>
            <w:vAlign w:val="center"/>
          </w:tcPr>
          <w:p w:rsidR="00000000" w:rsidDel="00000000" w:rsidP="00000000" w:rsidRDefault="00000000" w:rsidRPr="00000000" w14:paraId="00000446">
            <w:pPr>
              <w:rPr/>
            </w:pPr>
            <w:r w:rsidDel="00000000" w:rsidR="00000000" w:rsidRPr="00000000">
              <w:rPr>
                <w:rtl w:val="0"/>
              </w:rPr>
              <w:t xml:space="preserve">2" (50 mm)</w:t>
            </w:r>
          </w:p>
        </w:tc>
        <w:tc>
          <w:tcPr>
            <w:vAlign w:val="center"/>
          </w:tcPr>
          <w:p w:rsidR="00000000" w:rsidDel="00000000" w:rsidP="00000000" w:rsidRDefault="00000000" w:rsidRPr="00000000" w14:paraId="00000447">
            <w:pPr>
              <w:rPr/>
            </w:pPr>
            <w:r w:rsidDel="00000000" w:rsidR="00000000" w:rsidRPr="00000000">
              <w:rPr>
                <w:rtl w:val="0"/>
              </w:rPr>
              <w:t xml:space="preserve">55 – 85</w:t>
            </w:r>
          </w:p>
        </w:tc>
      </w:tr>
      <w:tr>
        <w:trPr>
          <w:cantSplit w:val="0"/>
          <w:tblHeader w:val="0"/>
        </w:trPr>
        <w:tc>
          <w:tcPr>
            <w:vAlign w:val="center"/>
          </w:tcPr>
          <w:p w:rsidR="00000000" w:rsidDel="00000000" w:rsidP="00000000" w:rsidRDefault="00000000" w:rsidRPr="00000000" w14:paraId="00000448">
            <w:pPr>
              <w:rPr/>
            </w:pPr>
            <w:r w:rsidDel="00000000" w:rsidR="00000000" w:rsidRPr="00000000">
              <w:rPr>
                <w:rtl w:val="0"/>
              </w:rPr>
              <w:t xml:space="preserve">1" (25 mm)</w:t>
            </w:r>
          </w:p>
        </w:tc>
        <w:tc>
          <w:tcPr>
            <w:vAlign w:val="center"/>
          </w:tcPr>
          <w:p w:rsidR="00000000" w:rsidDel="00000000" w:rsidP="00000000" w:rsidRDefault="00000000" w:rsidRPr="00000000" w14:paraId="00000449">
            <w:pPr>
              <w:rPr/>
            </w:pPr>
            <w:r w:rsidDel="00000000" w:rsidR="00000000" w:rsidRPr="00000000">
              <w:rPr>
                <w:rtl w:val="0"/>
              </w:rPr>
              <w:t xml:space="preserve">40 – 70</w:t>
            </w:r>
          </w:p>
        </w:tc>
      </w:tr>
      <w:tr>
        <w:trPr>
          <w:cantSplit w:val="0"/>
          <w:tblHeader w:val="0"/>
        </w:trPr>
        <w:tc>
          <w:tcPr>
            <w:vAlign w:val="center"/>
          </w:tcPr>
          <w:p w:rsidR="00000000" w:rsidDel="00000000" w:rsidP="00000000" w:rsidRDefault="00000000" w:rsidRPr="00000000" w14:paraId="0000044A">
            <w:pPr>
              <w:rPr/>
            </w:pPr>
            <w:r w:rsidDel="00000000" w:rsidR="00000000" w:rsidRPr="00000000">
              <w:rPr>
                <w:rtl w:val="0"/>
              </w:rPr>
              <w:t xml:space="preserve">Nº 4 (4.75 mm)</w:t>
            </w:r>
          </w:p>
        </w:tc>
        <w:tc>
          <w:tcPr>
            <w:vAlign w:val="center"/>
          </w:tcPr>
          <w:p w:rsidR="00000000" w:rsidDel="00000000" w:rsidP="00000000" w:rsidRDefault="00000000" w:rsidRPr="00000000" w14:paraId="0000044B">
            <w:pPr>
              <w:rPr/>
            </w:pPr>
            <w:r w:rsidDel="00000000" w:rsidR="00000000" w:rsidRPr="00000000">
              <w:rPr>
                <w:rtl w:val="0"/>
              </w:rPr>
              <w:t xml:space="preserve">25 – 50</w:t>
            </w:r>
          </w:p>
        </w:tc>
      </w:tr>
      <w:tr>
        <w:trPr>
          <w:cantSplit w:val="0"/>
          <w:tblHeader w:val="0"/>
        </w:trPr>
        <w:tc>
          <w:tcPr>
            <w:vAlign w:val="center"/>
          </w:tcPr>
          <w:p w:rsidR="00000000" w:rsidDel="00000000" w:rsidP="00000000" w:rsidRDefault="00000000" w:rsidRPr="00000000" w14:paraId="0000044C">
            <w:pPr>
              <w:rPr/>
            </w:pPr>
            <w:r w:rsidDel="00000000" w:rsidR="00000000" w:rsidRPr="00000000">
              <w:rPr>
                <w:rtl w:val="0"/>
              </w:rPr>
              <w:t xml:space="preserve">Nº 200 (0.075 mm)</w:t>
            </w:r>
          </w:p>
        </w:tc>
        <w:tc>
          <w:tcPr>
            <w:vAlign w:val="center"/>
          </w:tcPr>
          <w:p w:rsidR="00000000" w:rsidDel="00000000" w:rsidP="00000000" w:rsidRDefault="00000000" w:rsidRPr="00000000" w14:paraId="0000044D">
            <w:pPr>
              <w:rPr/>
            </w:pPr>
            <w:r w:rsidDel="00000000" w:rsidR="00000000" w:rsidRPr="00000000">
              <w:rPr>
                <w:rtl w:val="0"/>
              </w:rPr>
              <w:t xml:space="preserve">0 – 8</w:t>
            </w:r>
          </w:p>
        </w:tc>
      </w:tr>
    </w:tbl>
    <w:p w:rsidR="00000000" w:rsidDel="00000000" w:rsidP="00000000" w:rsidRDefault="00000000" w:rsidRPr="00000000" w14:paraId="000004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Tamiz (mm)                   %que pasa (en peso)</w:t>
      </w:r>
    </w:p>
    <w:tbl>
      <w:tblPr>
        <w:tblStyle w:val="Table7"/>
        <w:tblW w:w="3912.0000000000005" w:type="dxa"/>
        <w:jc w:val="left"/>
        <w:tblLayout w:type="fixed"/>
        <w:tblLook w:val="0400"/>
      </w:tblPr>
      <w:tblGrid>
        <w:gridCol w:w="2638"/>
        <w:gridCol w:w="1274"/>
        <w:tblGridChange w:id="0">
          <w:tblGrid>
            <w:gridCol w:w="2638"/>
            <w:gridCol w:w="1274"/>
          </w:tblGrid>
        </w:tblGridChange>
      </w:tblGrid>
      <w:tr>
        <w:trPr>
          <w:cantSplit w:val="0"/>
          <w:tblHeader w:val="0"/>
        </w:trPr>
        <w:tc>
          <w:tcPr>
            <w:vAlign w:val="center"/>
          </w:tcPr>
          <w:p w:rsidR="00000000" w:rsidDel="00000000" w:rsidP="00000000" w:rsidRDefault="00000000" w:rsidRPr="00000000" w14:paraId="000004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Nº 200 (0.075 mm)</w:t>
            </w:r>
          </w:p>
        </w:tc>
        <w:tc>
          <w:tcPr>
            <w:vAlign w:val="center"/>
          </w:tcPr>
          <w:p w:rsidR="00000000" w:rsidDel="00000000" w:rsidP="00000000" w:rsidRDefault="00000000" w:rsidRPr="00000000" w14:paraId="000004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0 – 8</w:t>
            </w:r>
          </w:p>
        </w:tc>
      </w:tr>
      <w:tr>
        <w:trPr>
          <w:cantSplit w:val="0"/>
          <w:tblHeader w:val="0"/>
        </w:trPr>
        <w:tc>
          <w:tcPr>
            <w:vAlign w:val="center"/>
          </w:tcPr>
          <w:p w:rsidR="00000000" w:rsidDel="00000000" w:rsidP="00000000" w:rsidRDefault="00000000" w:rsidRPr="00000000" w14:paraId="000004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4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4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Quattrocento Sans" w:cs="Quattrocento Sans" w:eastAsia="Quattrocento Sans" w:hAnsi="Quattrocento Sans"/>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Requisitos adicionales:</w:t>
      </w:r>
    </w:p>
    <w:p w:rsidR="00000000" w:rsidDel="00000000" w:rsidP="00000000" w:rsidRDefault="00000000" w:rsidRPr="00000000" w14:paraId="000004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207345632"/>
          <w:tag w:val="goog_rdk_21"/>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Índice de Plasticidad (IP): ≤ 6 %</w:t>
          </w:r>
        </w:sdtContent>
      </w:sdt>
    </w:p>
    <w:p w:rsidR="00000000" w:rsidDel="00000000" w:rsidP="00000000" w:rsidRDefault="00000000" w:rsidRPr="00000000" w14:paraId="0000045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1516322423"/>
          <w:tag w:val="goog_rdk_22"/>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Límite Líquido (LL): ≤ 25 %</w:t>
          </w:r>
        </w:sdtContent>
      </w:sdt>
    </w:p>
    <w:p w:rsidR="00000000" w:rsidDel="00000000" w:rsidP="00000000" w:rsidRDefault="00000000" w:rsidRPr="00000000" w14:paraId="0000045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2057278067"/>
          <w:tag w:val="goog_rdk_23"/>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CBR ≥ 40 % (a 95 % MDS Proctor Modificado)</w:t>
          </w:r>
        </w:sdtContent>
      </w:sdt>
    </w:p>
    <w:p w:rsidR="00000000" w:rsidDel="00000000" w:rsidP="00000000" w:rsidRDefault="00000000" w:rsidRPr="00000000" w14:paraId="000004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5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Preparación del terreno:</w:t>
      </w:r>
    </w:p>
    <w:p w:rsidR="00000000" w:rsidDel="00000000" w:rsidP="00000000" w:rsidRDefault="00000000" w:rsidRPr="00000000" w14:paraId="0000045C">
      <w:pPr>
        <w:numPr>
          <w:ilvl w:val="1"/>
          <w:numId w:val="4"/>
        </w:numPr>
        <w:spacing w:line="278.00000000000006" w:lineRule="auto"/>
        <w:ind w:left="1560" w:hanging="284.00000000000006"/>
        <w:jc w:val="left"/>
        <w:rPr/>
      </w:pPr>
      <w:r w:rsidDel="00000000" w:rsidR="00000000" w:rsidRPr="00000000">
        <w:rPr>
          <w:rtl w:val="0"/>
        </w:rPr>
        <w:t xml:space="preserve">Limpieza, retiro de material inadecuado, nivelación y, de ser necesario, escarificación del terreno natural.</w:t>
      </w:r>
    </w:p>
    <w:p w:rsidR="00000000" w:rsidDel="00000000" w:rsidP="00000000" w:rsidRDefault="00000000" w:rsidRPr="00000000" w14:paraId="0000045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material Over</w:t>
      </w:r>
    </w:p>
    <w:p w:rsidR="00000000" w:rsidDel="00000000" w:rsidP="00000000" w:rsidRDefault="00000000" w:rsidRPr="00000000" w14:paraId="0000045E">
      <w:pPr>
        <w:numPr>
          <w:ilvl w:val="1"/>
          <w:numId w:val="4"/>
        </w:numPr>
        <w:spacing w:line="278.00000000000006" w:lineRule="auto"/>
        <w:ind w:left="1560" w:hanging="284.00000000000006"/>
        <w:jc w:val="left"/>
        <w:rPr/>
      </w:pPr>
      <w:r w:rsidDel="00000000" w:rsidR="00000000" w:rsidRPr="00000000">
        <w:rPr>
          <w:rtl w:val="0"/>
        </w:rPr>
        <w:t xml:space="preserve">Se descargará y extenderá en capas horizontales, con espesor suelto máximo de 0.15 m (6”).</w:t>
      </w:r>
    </w:p>
    <w:p w:rsidR="00000000" w:rsidDel="00000000" w:rsidP="00000000" w:rsidRDefault="00000000" w:rsidRPr="00000000" w14:paraId="0000045F">
      <w:pPr>
        <w:numPr>
          <w:ilvl w:val="1"/>
          <w:numId w:val="4"/>
        </w:numPr>
        <w:spacing w:line="278.00000000000006" w:lineRule="auto"/>
        <w:ind w:left="1560" w:hanging="284.00000000000006"/>
        <w:jc w:val="left"/>
        <w:rPr/>
      </w:pPr>
      <w:r w:rsidDel="00000000" w:rsidR="00000000" w:rsidRPr="00000000">
        <w:rPr>
          <w:rtl w:val="0"/>
        </w:rPr>
        <w:t xml:space="preserve">Distribución uniforme, evitando segregación de tamaños de partículas.</w:t>
      </w:r>
    </w:p>
    <w:p w:rsidR="00000000" w:rsidDel="00000000" w:rsidP="00000000" w:rsidRDefault="00000000" w:rsidRPr="00000000" w14:paraId="00000460">
      <w:pPr>
        <w:spacing w:line="278.00000000000006" w:lineRule="auto"/>
        <w:ind w:left="1560" w:firstLine="0"/>
        <w:jc w:val="left"/>
        <w:rPr/>
      </w:pPr>
      <w:r w:rsidDel="00000000" w:rsidR="00000000" w:rsidRPr="00000000">
        <w:rPr>
          <w:rtl w:val="0"/>
        </w:rPr>
      </w:r>
    </w:p>
    <w:p w:rsidR="00000000" w:rsidDel="00000000" w:rsidP="00000000" w:rsidRDefault="00000000" w:rsidRPr="00000000" w14:paraId="0000046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Humedecimiento</w:t>
      </w:r>
    </w:p>
    <w:p w:rsidR="00000000" w:rsidDel="00000000" w:rsidP="00000000" w:rsidRDefault="00000000" w:rsidRPr="00000000" w14:paraId="00000462">
      <w:pPr>
        <w:numPr>
          <w:ilvl w:val="1"/>
          <w:numId w:val="4"/>
        </w:numPr>
        <w:spacing w:line="278.00000000000006" w:lineRule="auto"/>
        <w:ind w:left="1560" w:hanging="284.00000000000006"/>
        <w:jc w:val="left"/>
        <w:rPr/>
      </w:pPr>
      <w:r w:rsidDel="00000000" w:rsidR="00000000" w:rsidRPr="00000000">
        <w:rPr>
          <w:rtl w:val="0"/>
        </w:rPr>
        <w:t xml:space="preserve">El material se humedecerá o secará para alcanzar la humedad óptima de compactación (según ensayo Proctor Modificado).</w:t>
      </w:r>
    </w:p>
    <w:p w:rsidR="00000000" w:rsidDel="00000000" w:rsidP="00000000" w:rsidRDefault="00000000" w:rsidRPr="00000000" w14:paraId="0000046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Compactación </w:t>
      </w:r>
    </w:p>
    <w:p w:rsidR="00000000" w:rsidDel="00000000" w:rsidP="00000000" w:rsidRDefault="00000000" w:rsidRPr="00000000" w14:paraId="00000464">
      <w:pPr>
        <w:numPr>
          <w:ilvl w:val="1"/>
          <w:numId w:val="4"/>
        </w:numPr>
        <w:spacing w:line="278.00000000000006" w:lineRule="auto"/>
        <w:ind w:left="1560" w:hanging="284.00000000000006"/>
        <w:jc w:val="left"/>
        <w:rPr/>
      </w:pPr>
      <w:r w:rsidDel="00000000" w:rsidR="00000000" w:rsidRPr="00000000">
        <w:rPr>
          <w:rtl w:val="0"/>
        </w:rPr>
        <w:t xml:space="preserve">Con rodillo liso vibratorio o pata de cabra, ejecutando pasadas hasta obtener la densidad requerida.</w:t>
      </w:r>
    </w:p>
    <w:p w:rsidR="00000000" w:rsidDel="00000000" w:rsidP="00000000" w:rsidRDefault="00000000" w:rsidRPr="00000000" w14:paraId="00000465">
      <w:pPr>
        <w:numPr>
          <w:ilvl w:val="1"/>
          <w:numId w:val="4"/>
        </w:numPr>
        <w:spacing w:line="278.00000000000006" w:lineRule="auto"/>
        <w:ind w:left="1560" w:hanging="284.00000000000006"/>
        <w:jc w:val="left"/>
        <w:rPr/>
      </w:pPr>
      <w:r w:rsidDel="00000000" w:rsidR="00000000" w:rsidRPr="00000000">
        <w:rPr>
          <w:rtl w:val="0"/>
        </w:rPr>
        <w:t xml:space="preserve">Compactación desde los bordes hacia el centro.</w:t>
      </w:r>
    </w:p>
    <w:p w:rsidR="00000000" w:rsidDel="00000000" w:rsidP="00000000" w:rsidRDefault="00000000" w:rsidRPr="00000000" w14:paraId="0000046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Acabado</w:t>
      </w:r>
    </w:p>
    <w:p w:rsidR="00000000" w:rsidDel="00000000" w:rsidP="00000000" w:rsidRDefault="00000000" w:rsidRPr="00000000" w14:paraId="00000467">
      <w:pPr>
        <w:numPr>
          <w:ilvl w:val="1"/>
          <w:numId w:val="4"/>
        </w:numPr>
        <w:spacing w:line="278.00000000000006" w:lineRule="auto"/>
        <w:ind w:left="1560" w:hanging="284.00000000000006"/>
        <w:jc w:val="left"/>
        <w:rPr/>
      </w:pPr>
      <w:r w:rsidDel="00000000" w:rsidR="00000000" w:rsidRPr="00000000">
        <w:rPr>
          <w:rtl w:val="0"/>
        </w:rPr>
        <w:t xml:space="preserve">El nivel final deberá quedar conforme a las cotas y pendientes de diseño, listo para recibir la capa superior.</w:t>
      </w:r>
    </w:p>
    <w:p w:rsidR="00000000" w:rsidDel="00000000" w:rsidP="00000000" w:rsidRDefault="00000000" w:rsidRPr="00000000" w14:paraId="000004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46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Ensayos requeridos:</w:t>
      </w:r>
    </w:p>
    <w:p w:rsidR="00000000" w:rsidDel="00000000" w:rsidP="00000000" w:rsidRDefault="00000000" w:rsidRPr="00000000" w14:paraId="0000046B">
      <w:pPr>
        <w:numPr>
          <w:ilvl w:val="1"/>
          <w:numId w:val="7"/>
        </w:numPr>
        <w:spacing w:line="278.00000000000006" w:lineRule="auto"/>
        <w:ind w:left="1843" w:hanging="283.0000000000001"/>
        <w:jc w:val="left"/>
        <w:rPr/>
      </w:pPr>
      <w:r w:rsidDel="00000000" w:rsidR="00000000" w:rsidRPr="00000000">
        <w:rPr>
          <w:rtl w:val="0"/>
        </w:rPr>
        <w:t xml:space="preserve">Proctor modificado (ASTM D1557).</w:t>
      </w:r>
    </w:p>
    <w:p w:rsidR="00000000" w:rsidDel="00000000" w:rsidP="00000000" w:rsidRDefault="00000000" w:rsidRPr="00000000" w14:paraId="0000046C">
      <w:pPr>
        <w:numPr>
          <w:ilvl w:val="1"/>
          <w:numId w:val="7"/>
        </w:numPr>
        <w:spacing w:line="278.00000000000006" w:lineRule="auto"/>
        <w:ind w:left="1843" w:hanging="283.0000000000001"/>
        <w:jc w:val="left"/>
        <w:rPr/>
      </w:pPr>
      <w:r w:rsidDel="00000000" w:rsidR="00000000" w:rsidRPr="00000000">
        <w:rPr>
          <w:rtl w:val="0"/>
        </w:rPr>
        <w:t xml:space="preserve">Ensayo de granulometría.</w:t>
      </w:r>
    </w:p>
    <w:p w:rsidR="00000000" w:rsidDel="00000000" w:rsidP="00000000" w:rsidRDefault="00000000" w:rsidRPr="00000000" w14:paraId="0000046D">
      <w:pPr>
        <w:numPr>
          <w:ilvl w:val="1"/>
          <w:numId w:val="7"/>
        </w:numPr>
        <w:spacing w:line="278.00000000000006" w:lineRule="auto"/>
        <w:ind w:left="1843" w:hanging="283.0000000000001"/>
        <w:jc w:val="left"/>
        <w:rPr/>
      </w:pPr>
      <w:r w:rsidDel="00000000" w:rsidR="00000000" w:rsidRPr="00000000">
        <w:rPr>
          <w:rtl w:val="0"/>
        </w:rPr>
        <w:t xml:space="preserve">Ensayo CBR del material compactado.</w:t>
      </w:r>
    </w:p>
    <w:p w:rsidR="00000000" w:rsidDel="00000000" w:rsidP="00000000" w:rsidRDefault="00000000" w:rsidRPr="00000000" w14:paraId="0000046E">
      <w:pPr>
        <w:numPr>
          <w:ilvl w:val="1"/>
          <w:numId w:val="7"/>
        </w:numPr>
        <w:spacing w:line="278.00000000000006" w:lineRule="auto"/>
        <w:ind w:left="1843" w:hanging="283.0000000000001"/>
        <w:jc w:val="left"/>
        <w:rPr/>
      </w:pPr>
      <w:r w:rsidDel="00000000" w:rsidR="00000000" w:rsidRPr="00000000">
        <w:rPr>
          <w:rtl w:val="0"/>
        </w:rPr>
        <w:t xml:space="preserve">Control de compactación en campo con densímetro nuclear o cono de arena.</w:t>
      </w:r>
    </w:p>
    <w:p w:rsidR="00000000" w:rsidDel="00000000" w:rsidP="00000000" w:rsidRDefault="00000000" w:rsidRPr="00000000" w14:paraId="000004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Criterios de aceptación:</w:t>
      </w:r>
    </w:p>
    <w:p w:rsidR="00000000" w:rsidDel="00000000" w:rsidP="00000000" w:rsidRDefault="00000000" w:rsidRPr="00000000" w14:paraId="00000471">
      <w:pPr>
        <w:numPr>
          <w:ilvl w:val="1"/>
          <w:numId w:val="7"/>
        </w:numPr>
        <w:spacing w:line="278.00000000000006" w:lineRule="auto"/>
        <w:ind w:left="1843" w:hanging="283.0000000000001"/>
        <w:jc w:val="left"/>
        <w:rPr/>
      </w:pPr>
      <w:sdt>
        <w:sdtPr>
          <w:id w:val="1133497373"/>
          <w:tag w:val="goog_rdk_24"/>
        </w:sdtPr>
        <w:sdtContent>
          <w:r w:rsidDel="00000000" w:rsidR="00000000" w:rsidRPr="00000000">
            <w:rPr>
              <w:rFonts w:ascii="Arial Unicode MS" w:cs="Arial Unicode MS" w:eastAsia="Arial Unicode MS" w:hAnsi="Arial Unicode MS"/>
              <w:rtl w:val="0"/>
            </w:rPr>
            <w:t xml:space="preserve">Densidad ≥ 95 % de la MDS (Proctor Modificado).</w:t>
          </w:r>
        </w:sdtContent>
      </w:sdt>
    </w:p>
    <w:p w:rsidR="00000000" w:rsidDel="00000000" w:rsidP="00000000" w:rsidRDefault="00000000" w:rsidRPr="00000000" w14:paraId="00000472">
      <w:pPr>
        <w:numPr>
          <w:ilvl w:val="1"/>
          <w:numId w:val="7"/>
        </w:numPr>
        <w:spacing w:line="278.00000000000006" w:lineRule="auto"/>
        <w:ind w:left="1843" w:hanging="283.0000000000001"/>
        <w:jc w:val="left"/>
        <w:rPr/>
      </w:pPr>
      <w:r w:rsidDel="00000000" w:rsidR="00000000" w:rsidRPr="00000000">
        <w:rPr>
          <w:rtl w:val="0"/>
        </w:rPr>
        <w:t xml:space="preserve">Granulometría dentro de límites especificados.</w:t>
      </w:r>
    </w:p>
    <w:p w:rsidR="00000000" w:rsidDel="00000000" w:rsidP="00000000" w:rsidRDefault="00000000" w:rsidRPr="00000000" w14:paraId="00000473">
      <w:pPr>
        <w:numPr>
          <w:ilvl w:val="1"/>
          <w:numId w:val="7"/>
        </w:numPr>
        <w:spacing w:line="278.00000000000006" w:lineRule="auto"/>
        <w:ind w:left="1843" w:hanging="283.0000000000001"/>
        <w:jc w:val="left"/>
        <w:rPr/>
      </w:pPr>
      <w:sdt>
        <w:sdtPr>
          <w:id w:val="-2089094994"/>
          <w:tag w:val="goog_rdk_25"/>
        </w:sdtPr>
        <w:sdtContent>
          <w:r w:rsidDel="00000000" w:rsidR="00000000" w:rsidRPr="00000000">
            <w:rPr>
              <w:rFonts w:ascii="Arial Unicode MS" w:cs="Arial Unicode MS" w:eastAsia="Arial Unicode MS" w:hAnsi="Arial Unicode MS"/>
              <w:rtl w:val="0"/>
            </w:rPr>
            <w:t xml:space="preserve">CBR ≥ 40 %.</w:t>
          </w:r>
        </w:sdtContent>
      </w:sdt>
    </w:p>
    <w:p w:rsidR="00000000" w:rsidDel="00000000" w:rsidP="00000000" w:rsidRDefault="00000000" w:rsidRPr="00000000" w14:paraId="00000474">
      <w:pPr>
        <w:numPr>
          <w:ilvl w:val="1"/>
          <w:numId w:val="7"/>
        </w:numPr>
        <w:spacing w:line="278.00000000000006" w:lineRule="auto"/>
        <w:ind w:left="1843" w:hanging="283.0000000000001"/>
        <w:jc w:val="left"/>
        <w:rPr/>
      </w:pPr>
      <w:sdt>
        <w:sdtPr>
          <w:id w:val="1790270327"/>
          <w:tag w:val="goog_rdk_26"/>
        </w:sdtPr>
        <w:sdtContent>
          <w:r w:rsidDel="00000000" w:rsidR="00000000" w:rsidRPr="00000000">
            <w:rPr>
              <w:rFonts w:ascii="Arial Unicode MS" w:cs="Arial Unicode MS" w:eastAsia="Arial Unicode MS" w:hAnsi="Arial Unicode MS"/>
              <w:rtl w:val="0"/>
            </w:rPr>
            <w:t xml:space="preserve">Espesor de capa ≤ 15 cm</w:t>
          </w:r>
        </w:sdtContent>
      </w:sdt>
    </w:p>
    <w:p w:rsidR="00000000" w:rsidDel="00000000" w:rsidP="00000000" w:rsidRDefault="00000000" w:rsidRPr="00000000" w14:paraId="000004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es metros cúbicos (m³), de Over colocado y compactado, de acuerdo a planos y perfiles aprobados.</w:t>
      </w:r>
    </w:p>
    <w:p w:rsidR="00000000" w:rsidDel="00000000" w:rsidP="00000000" w:rsidRDefault="00000000" w:rsidRPr="00000000" w14:paraId="000004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4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precio unitario incluye:</w:t>
      </w:r>
    </w:p>
    <w:p w:rsidR="00000000" w:rsidDel="00000000" w:rsidP="00000000" w:rsidRDefault="00000000" w:rsidRPr="00000000" w14:paraId="0000047B">
      <w:pPr>
        <w:numPr>
          <w:ilvl w:val="1"/>
          <w:numId w:val="7"/>
        </w:numPr>
        <w:spacing w:line="278.00000000000006" w:lineRule="auto"/>
        <w:ind w:left="1843" w:hanging="283.0000000000001"/>
        <w:jc w:val="left"/>
        <w:rPr/>
      </w:pPr>
      <w:r w:rsidDel="00000000" w:rsidR="00000000" w:rsidRPr="00000000">
        <w:rPr>
          <w:rtl w:val="0"/>
        </w:rPr>
        <w:t xml:space="preserve">Obtención, transporte y acarreo del material.</w:t>
      </w:r>
    </w:p>
    <w:p w:rsidR="00000000" w:rsidDel="00000000" w:rsidP="00000000" w:rsidRDefault="00000000" w:rsidRPr="00000000" w14:paraId="0000047C">
      <w:pPr>
        <w:numPr>
          <w:ilvl w:val="1"/>
          <w:numId w:val="7"/>
        </w:numPr>
        <w:spacing w:line="278.00000000000006" w:lineRule="auto"/>
        <w:ind w:left="1843" w:hanging="283.0000000000001"/>
        <w:jc w:val="left"/>
        <w:rPr/>
      </w:pPr>
      <w:r w:rsidDel="00000000" w:rsidR="00000000" w:rsidRPr="00000000">
        <w:rPr>
          <w:rtl w:val="0"/>
        </w:rPr>
        <w:t xml:space="preserve">Colocación, extendido, humedecimiento y compactado.</w:t>
      </w:r>
    </w:p>
    <w:p w:rsidR="00000000" w:rsidDel="00000000" w:rsidP="00000000" w:rsidRDefault="00000000" w:rsidRPr="00000000" w14:paraId="0000047D">
      <w:pPr>
        <w:numPr>
          <w:ilvl w:val="1"/>
          <w:numId w:val="7"/>
        </w:numPr>
        <w:spacing w:line="278.00000000000006" w:lineRule="auto"/>
        <w:ind w:left="1843" w:hanging="283.0000000000001"/>
        <w:jc w:val="left"/>
        <w:rPr/>
      </w:pPr>
      <w:r w:rsidDel="00000000" w:rsidR="00000000" w:rsidRPr="00000000">
        <w:rPr>
          <w:rtl w:val="0"/>
        </w:rPr>
        <w:t xml:space="preserve">Ensayos de control de calidad.</w:t>
      </w:r>
    </w:p>
    <w:p w:rsidR="00000000" w:rsidDel="00000000" w:rsidP="00000000" w:rsidRDefault="00000000" w:rsidRPr="00000000" w14:paraId="0000047E">
      <w:pPr>
        <w:numPr>
          <w:ilvl w:val="1"/>
          <w:numId w:val="7"/>
        </w:numPr>
        <w:spacing w:line="278.00000000000006" w:lineRule="auto"/>
        <w:ind w:left="1843" w:hanging="283.0000000000001"/>
        <w:jc w:val="left"/>
        <w:rPr/>
      </w:pPr>
      <w:r w:rsidDel="00000000" w:rsidR="00000000" w:rsidRPr="00000000">
        <w:rPr>
          <w:rtl w:val="0"/>
        </w:rPr>
        <w:t xml:space="preserve">Mano de obra, equipos y herramientas necesarias.</w:t>
      </w:r>
    </w:p>
    <w:p w:rsidR="00000000" w:rsidDel="00000000" w:rsidP="00000000" w:rsidRDefault="00000000" w:rsidRPr="00000000" w14:paraId="000004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6">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CONCRETO EN PAVIMENTO RÍGIDO F'c=280 KG/CM2</w:t>
      </w:r>
    </w:p>
    <w:p w:rsidR="00000000" w:rsidDel="00000000" w:rsidP="00000000" w:rsidRDefault="00000000" w:rsidRPr="00000000" w14:paraId="00000487">
      <w:pPr>
        <w:rPr/>
      </w:pPr>
      <w:r w:rsidDel="00000000" w:rsidR="00000000" w:rsidRPr="00000000">
        <w:rPr>
          <w:rtl w:val="0"/>
        </w:rPr>
      </w:r>
    </w:p>
    <w:p w:rsidR="00000000" w:rsidDel="00000000" w:rsidP="00000000" w:rsidRDefault="00000000" w:rsidRPr="00000000" w14:paraId="000004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Consiste en el suministro, transporte, colocación, vibrado, acabado, curado y control de calidad del concreto con resistencia característica de 280 kg/cm² (28 MPa) a los 28 días, para la construcción de pavimento rígido según planos, especificaciones y normas del MTC y/o normas internacionales (ASTM, ACI).</w:t>
      </w:r>
    </w:p>
    <w:p w:rsidR="00000000" w:rsidDel="00000000" w:rsidP="00000000" w:rsidRDefault="00000000" w:rsidRPr="00000000" w14:paraId="0000048A">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8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r>
    </w:p>
    <w:p w:rsidR="00000000" w:rsidDel="00000000" w:rsidP="00000000" w:rsidRDefault="00000000" w:rsidRPr="00000000" w14:paraId="000004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48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48F">
      <w:pPr>
        <w:numPr>
          <w:ilvl w:val="1"/>
          <w:numId w:val="1"/>
        </w:numPr>
        <w:spacing w:after="160" w:line="278.00000000000006" w:lineRule="auto"/>
        <w:ind w:left="1843" w:hanging="283.0000000000001"/>
        <w:jc w:val="left"/>
        <w:rPr/>
      </w:pPr>
      <w:r w:rsidDel="00000000" w:rsidR="00000000" w:rsidRPr="00000000">
        <w:rPr>
          <w:rtl w:val="0"/>
        </w:rPr>
        <w:t xml:space="preserve">Tamaño máximo nominal: </w:t>
      </w:r>
      <w:sdt>
        <w:sdtPr>
          <w:id w:val="1002755415"/>
          <w:tag w:val="goog_rdk_27"/>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951228080"/>
          <w:tag w:val="goog_rdk_28"/>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437129029"/>
          <w:tag w:val="goog_rdk_29"/>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490">
      <w:pPr>
        <w:numPr>
          <w:ilvl w:val="1"/>
          <w:numId w:val="1"/>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49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49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4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tab/>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tab/>
        <w:tab/>
        <w:tab/>
        <w:tab/>
        <w:tab/>
      </w:r>
      <w:r w:rsidDel="00000000" w:rsidR="00000000" w:rsidRPr="00000000">
        <w:rPr>
          <w:rtl w:val="0"/>
        </w:rPr>
      </w:r>
    </w:p>
    <w:p w:rsidR="00000000" w:rsidDel="00000000" w:rsidP="00000000" w:rsidRDefault="00000000" w:rsidRPr="00000000" w14:paraId="000004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9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49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49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p>
    <w:p w:rsidR="00000000" w:rsidDel="00000000" w:rsidP="00000000" w:rsidRDefault="00000000" w:rsidRPr="00000000" w14:paraId="0000049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REGLA DE ALUMINIO 2"x4"x3m</w:t>
        <w:tab/>
      </w:r>
      <w:r w:rsidDel="00000000" w:rsidR="00000000" w:rsidRPr="00000000">
        <w:rPr>
          <w:rtl w:val="0"/>
        </w:rPr>
      </w:r>
    </w:p>
    <w:p w:rsidR="00000000" w:rsidDel="00000000" w:rsidP="00000000" w:rsidRDefault="00000000" w:rsidRPr="00000000" w14:paraId="000004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4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49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49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406403688"/>
          <w:tag w:val="goog_rdk_3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49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4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4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4A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6">
      <w:pPr>
        <w:numPr>
          <w:ilvl w:val="2"/>
          <w:numId w:val="9"/>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4A7">
      <w:pPr>
        <w:numPr>
          <w:ilvl w:val="2"/>
          <w:numId w:val="9"/>
        </w:numPr>
        <w:shd w:fill="ffffff" w:val="clear"/>
        <w:spacing w:line="278.00000000000006" w:lineRule="auto"/>
        <w:ind w:left="3045" w:hanging="360"/>
        <w:jc w:val="left"/>
        <w:rPr/>
      </w:pPr>
      <w:sdt>
        <w:sdtPr>
          <w:id w:val="-1105747755"/>
          <w:tag w:val="goog_rdk_31"/>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4A8">
      <w:pPr>
        <w:ind w:left="360" w:firstLine="0"/>
        <w:rPr>
          <w:b w:val="1"/>
          <w:bCs w:val="1"/>
          <w:color w:val="000000"/>
        </w:rPr>
      </w:pPr>
      <w:r w:rsidDel="00000000" w:rsidR="00000000" w:rsidRPr="00000000">
        <w:rPr>
          <w:rtl w:val="0"/>
        </w:rPr>
      </w:r>
    </w:p>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4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Dosificación.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r w:rsidDel="00000000" w:rsidR="00000000" w:rsidRPr="00000000">
        <w:rPr>
          <w:rtl w:val="0"/>
        </w:rPr>
      </w:r>
    </w:p>
    <w:p w:rsidR="00000000" w:rsidDel="00000000" w:rsidP="00000000" w:rsidRDefault="00000000" w:rsidRPr="00000000" w14:paraId="000004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r w:rsidDel="00000000" w:rsidR="00000000" w:rsidRPr="00000000">
        <w:rPr>
          <w:rtl w:val="0"/>
        </w:rPr>
      </w:r>
    </w:p>
    <w:p w:rsidR="00000000" w:rsidDel="00000000" w:rsidP="00000000" w:rsidRDefault="00000000" w:rsidRPr="00000000" w14:paraId="000004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r w:rsidDel="00000000" w:rsidR="00000000" w:rsidRPr="00000000">
        <w:rPr>
          <w:rtl w:val="0"/>
        </w:rPr>
      </w:r>
    </w:p>
    <w:p w:rsidR="00000000" w:rsidDel="00000000" w:rsidP="00000000" w:rsidRDefault="00000000" w:rsidRPr="00000000" w14:paraId="000004B1">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4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4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B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4B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total de losa de cimentación se calculará multiplicando el área de la platea por su altura.</w:t>
      </w:r>
    </w:p>
    <w:p w:rsidR="00000000" w:rsidDel="00000000" w:rsidP="00000000" w:rsidRDefault="00000000" w:rsidRPr="00000000" w14:paraId="000004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realizará en función a los metros cúbicos, entendiéndose que dicho precio y pago es por toda la mano de obra, equipo, herramientas e imprevistos necesarios para completar el ítem.</w:t>
      </w:r>
    </w:p>
    <w:p w:rsidR="00000000" w:rsidDel="00000000" w:rsidP="00000000" w:rsidRDefault="00000000" w:rsidRPr="00000000" w14:paraId="000004BE">
      <w:pPr>
        <w:rPr/>
      </w:pPr>
      <w:r w:rsidDel="00000000" w:rsidR="00000000" w:rsidRPr="00000000">
        <w:rPr>
          <w:rtl w:val="0"/>
        </w:rPr>
      </w:r>
    </w:p>
    <w:p w:rsidR="00000000" w:rsidDel="00000000" w:rsidP="00000000" w:rsidRDefault="00000000" w:rsidRPr="00000000" w14:paraId="000004BF">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ENCOFRADO Y DESENCOFRADO EN PAVIMENTO</w:t>
      </w:r>
    </w:p>
    <w:p w:rsidR="00000000" w:rsidDel="00000000" w:rsidP="00000000" w:rsidRDefault="00000000" w:rsidRPr="00000000" w14:paraId="000004C0">
      <w:pPr>
        <w:rPr/>
      </w:pPr>
      <w:r w:rsidDel="00000000" w:rsidR="00000000" w:rsidRPr="00000000">
        <w:rPr>
          <w:rtl w:val="0"/>
        </w:rPr>
      </w:r>
    </w:p>
    <w:p w:rsidR="00000000" w:rsidDel="00000000" w:rsidP="00000000" w:rsidRDefault="00000000" w:rsidRPr="00000000" w14:paraId="000004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C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ejecución, colocación, alineamiento, nivelación, aseguramiento, engrasado y posterior retiro de los encofrados empleados para la construcción de paños de pavimento de concreto rígido, garantizando la correcta geometría, dimensiones, pendientes y acabados según los planos de proyecto.</w:t>
      </w:r>
    </w:p>
    <w:p w:rsidR="00000000" w:rsidDel="00000000" w:rsidP="00000000" w:rsidRDefault="00000000" w:rsidRPr="00000000" w14:paraId="000004C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C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tab/>
        <w:tab/>
        <w:tab/>
        <w:tab/>
      </w:r>
    </w:p>
    <w:p w:rsidR="00000000" w:rsidDel="00000000" w:rsidP="00000000" w:rsidRDefault="00000000" w:rsidRPr="00000000" w14:paraId="000004C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tab/>
        <w:tab/>
      </w:r>
    </w:p>
    <w:p w:rsidR="00000000" w:rsidDel="00000000" w:rsidP="00000000" w:rsidRDefault="00000000" w:rsidRPr="00000000" w14:paraId="000004C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tab/>
        <w:tab/>
        <w:tab/>
      </w:r>
    </w:p>
    <w:p w:rsidR="00000000" w:rsidDel="00000000" w:rsidP="00000000" w:rsidRDefault="00000000" w:rsidRPr="00000000" w14:paraId="000004C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r>
    </w:p>
    <w:p w:rsidR="00000000" w:rsidDel="00000000" w:rsidP="00000000" w:rsidRDefault="00000000" w:rsidRPr="00000000" w14:paraId="000004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C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4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4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plateas de cimentación </w:t>
      </w:r>
    </w:p>
    <w:p w:rsidR="00000000" w:rsidDel="00000000" w:rsidP="00000000" w:rsidRDefault="00000000" w:rsidRPr="00000000" w14:paraId="000004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4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4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5">
      <w:pPr>
        <w:numPr>
          <w:ilvl w:val="1"/>
          <w:numId w:val="8"/>
        </w:numPr>
        <w:spacing w:line="278.00000000000006" w:lineRule="auto"/>
        <w:ind w:left="1418" w:hanging="284.00000000000006"/>
        <w:jc w:val="left"/>
        <w:rPr/>
      </w:pPr>
      <w:sdt>
        <w:sdtPr>
          <w:id w:val="-816733808"/>
          <w:tag w:val="goog_rdk_32"/>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4D6">
      <w:pPr>
        <w:numPr>
          <w:ilvl w:val="1"/>
          <w:numId w:val="8"/>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4D7">
      <w:pPr>
        <w:numPr>
          <w:ilvl w:val="1"/>
          <w:numId w:val="8"/>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4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4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área total de encofrado (y desencofrado) será la suma los lados por la altura del elemento. El área de encofrado de la platea de cimentación se obtendrá multiplicando el perímetro de contacto efectivo con el concreto, por la altura.</w:t>
      </w:r>
    </w:p>
    <w:p w:rsidR="00000000" w:rsidDel="00000000" w:rsidP="00000000" w:rsidRDefault="00000000" w:rsidRPr="00000000" w14:paraId="000004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E2">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CURADO DE CONCRETO EN PAVIMENTO</w:t>
      </w:r>
    </w:p>
    <w:p w:rsidR="00000000" w:rsidDel="00000000" w:rsidP="00000000" w:rsidRDefault="00000000" w:rsidRPr="00000000" w14:paraId="000004E3">
      <w:pPr>
        <w:rPr/>
      </w:pPr>
      <w:r w:rsidDel="00000000" w:rsidR="00000000" w:rsidRPr="00000000">
        <w:rPr>
          <w:rtl w:val="0"/>
        </w:rPr>
      </w:r>
    </w:p>
    <w:p w:rsidR="00000000" w:rsidDel="00000000" w:rsidP="00000000" w:rsidRDefault="00000000" w:rsidRPr="00000000" w14:paraId="000004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el proceso vital de mantener el concreto húmedo y a una temperatura controlada después del vaciado para permitir la correcta hidratación del cemento, el desarrollo de su resistencia y durabilidad, y así evitar agrietamientos y fisuras. Este proceso es esencial, ya que el cemento necesita agua para completar su reacción química (hidratación), y sin ella, el concreto no alcanzará la resistencia y calidad deseadas, volviéndose débil y quebradizo</w:t>
      </w:r>
    </w:p>
    <w:p w:rsidR="00000000" w:rsidDel="00000000" w:rsidP="00000000" w:rsidRDefault="00000000" w:rsidRPr="00000000" w14:paraId="000004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E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 </w:t>
      </w:r>
    </w:p>
    <w:p w:rsidR="00000000" w:rsidDel="00000000" w:rsidP="00000000" w:rsidRDefault="00000000" w:rsidRPr="00000000" w14:paraId="000004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4E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4E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highlight w:val="yellow"/>
        </w:rPr>
      </w:pPr>
      <w:r w:rsidDel="00000000" w:rsidR="00000000" w:rsidRPr="00000000">
        <w:rPr>
          <w:rtl w:val="0"/>
        </w:rPr>
      </w:r>
    </w:p>
    <w:p w:rsidR="00000000" w:rsidDel="00000000" w:rsidP="00000000" w:rsidRDefault="00000000" w:rsidRPr="00000000" w14:paraId="000004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Esperar que la superficie del concreto pierda brillo de agua libre. Agitar el aditivo conforme a instrucciones del fabricante. Evitar acumulaciones, zonas sin cobertura o excesivas superposiciones. Inspeccionar que se forme una película continua y reparar zonas defectuosas con replicaciones puntuales. Proteger la superficie frente a viento, sol intenso, lluvia temprana o impactos hasta que la película haya curado mínimamente.</w:t>
      </w:r>
    </w:p>
    <w:p w:rsidR="00000000" w:rsidDel="00000000" w:rsidP="00000000" w:rsidRDefault="00000000" w:rsidRPr="00000000" w14:paraId="000004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4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F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Medir la longitud y ancho de la placa para obtener el área en m². Verificar que todo el tratamiento de curado ha sido aplicado en la superficie medida. Controlar la cantidad de aditivo aplicado. Realizar inspección visual, registro en bitácora de obra y aceptación por el supervisor para validar la medición.</w:t>
      </w:r>
    </w:p>
    <w:p w:rsidR="00000000" w:rsidDel="00000000" w:rsidP="00000000" w:rsidRDefault="00000000" w:rsidRPr="00000000" w14:paraId="000004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F8">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DOWEL DE ACERO LISO DE Ø 5/8"</w:t>
      </w:r>
    </w:p>
    <w:p w:rsidR="00000000" w:rsidDel="00000000" w:rsidP="00000000" w:rsidRDefault="00000000" w:rsidRPr="00000000" w14:paraId="000004F9">
      <w:pPr>
        <w:rPr/>
      </w:pPr>
      <w:r w:rsidDel="00000000" w:rsidR="00000000" w:rsidRPr="00000000">
        <w:rPr>
          <w:rtl w:val="0"/>
        </w:rPr>
      </w:r>
    </w:p>
    <w:p w:rsidR="00000000" w:rsidDel="00000000" w:rsidP="00000000" w:rsidRDefault="00000000" w:rsidRPr="00000000" w14:paraId="000004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comprende el suministro, corte, habilitado, alineamiento, colocación y aseguramiento de dowels de acero liso Ø 5/8" (16 mm) en juntas de construcción del pavimento de concreto rígido, con el fin de garantizar la transferencia de cargas entre los paños adyacentes, evitando asentamientos diferenciales y asegurando la durabilidad del pavimento.</w:t>
      </w:r>
    </w:p>
    <w:p w:rsidR="00000000" w:rsidDel="00000000" w:rsidP="00000000" w:rsidRDefault="00000000" w:rsidRPr="00000000" w14:paraId="000004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818972461"/>
          <w:tag w:val="goog_rdk_33"/>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Acero liso Ø 5/8” (16 mm): barras de acero liso con límite de fluencia ≥ 2,400 kg/cm², conforme a NTP 341.031 / ASTM A-615 Grado 40.</w:t>
          </w:r>
        </w:sdtContent>
      </w:sdt>
    </w:p>
    <w:p w:rsidR="00000000" w:rsidDel="00000000" w:rsidP="00000000" w:rsidRDefault="00000000" w:rsidRPr="00000000" w14:paraId="000004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de cada barra: 45 cm a 50 cm (según diseño del expediente).</w:t>
      </w:r>
    </w:p>
    <w:p w:rsidR="00000000" w:rsidDel="00000000" w:rsidP="00000000" w:rsidRDefault="00000000" w:rsidRPr="00000000" w14:paraId="000005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Recubrimiento: mitad de la barra con grasa y manga plástica o pintura anticorrosiva para permitir el libre movimiento longitudinal.</w:t>
      </w:r>
    </w:p>
    <w:p w:rsidR="00000000" w:rsidDel="00000000" w:rsidP="00000000" w:rsidRDefault="00000000" w:rsidRPr="00000000" w14:paraId="000005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Separadores o soportes metálicos para mantener alineación durante el vaciado del concreto.</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5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y Herramientas</w:t>
      </w:r>
    </w:p>
    <w:p w:rsidR="00000000" w:rsidDel="00000000" w:rsidP="00000000" w:rsidRDefault="00000000" w:rsidRPr="00000000" w14:paraId="000005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Cortadora de acero (esmeril o cizalla).</w:t>
      </w:r>
    </w:p>
    <w:p w:rsidR="00000000" w:rsidDel="00000000" w:rsidP="00000000" w:rsidRDefault="00000000" w:rsidRPr="00000000" w14:paraId="000005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Llaves, reglas metálicas y separadores para alineación.</w:t>
      </w:r>
    </w:p>
    <w:p w:rsidR="00000000" w:rsidDel="00000000" w:rsidP="00000000" w:rsidRDefault="00000000" w:rsidRPr="00000000" w14:paraId="000005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Brochas para aplicación de grasa o pintura anticorrosiva.</w:t>
      </w:r>
    </w:p>
    <w:p w:rsidR="00000000" w:rsidDel="00000000" w:rsidP="00000000" w:rsidRDefault="00000000" w:rsidRPr="00000000" w14:paraId="000005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menores para fijación.</w:t>
      </w:r>
    </w:p>
    <w:p w:rsidR="00000000" w:rsidDel="00000000" w:rsidP="00000000" w:rsidRDefault="00000000" w:rsidRPr="00000000" w14:paraId="0000050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highlight w:val="yellow"/>
        </w:rPr>
      </w:pPr>
      <w:r w:rsidDel="00000000" w:rsidR="00000000" w:rsidRPr="00000000">
        <w:rPr>
          <w:rtl w:val="0"/>
        </w:rPr>
      </w:r>
    </w:p>
    <w:p w:rsidR="00000000" w:rsidDel="00000000" w:rsidP="00000000" w:rsidRDefault="00000000" w:rsidRPr="00000000" w14:paraId="000005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dowels serán colocados en las juntas de construcción o contracción previstas en planos.</w:t>
      </w:r>
    </w:p>
    <w:p w:rsidR="00000000" w:rsidDel="00000000" w:rsidP="00000000" w:rsidRDefault="00000000" w:rsidRPr="00000000" w14:paraId="000005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dispondrán en forma perpendicular a la junta, a media altura del espesor del pavimento.</w:t>
      </w:r>
    </w:p>
    <w:p w:rsidR="00000000" w:rsidDel="00000000" w:rsidP="00000000" w:rsidRDefault="00000000" w:rsidRPr="00000000" w14:paraId="000005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Separación entre dowels: cada 30 a 40 cm, según diseño estructural.</w:t>
      </w:r>
    </w:p>
    <w:p w:rsidR="00000000" w:rsidDel="00000000" w:rsidP="00000000" w:rsidRDefault="00000000" w:rsidRPr="00000000" w14:paraId="000005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Mitad de la barra se recubrirá con grasa y se colocará manga plástica para permitir movimiento.</w:t>
      </w:r>
    </w:p>
    <w:p w:rsidR="00000000" w:rsidDel="00000000" w:rsidP="00000000" w:rsidRDefault="00000000" w:rsidRPr="00000000" w14:paraId="000005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alineamiento será controlado con reglas metálicas y separadores para evitar desvíos.</w:t>
      </w:r>
    </w:p>
    <w:p w:rsidR="00000000" w:rsidDel="00000000" w:rsidP="00000000" w:rsidRDefault="00000000" w:rsidRPr="00000000" w14:paraId="000005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Durante el vaciado del concreto, se protegerán para no moverse ni cubrirse con exceso de lechada.</w:t>
      </w:r>
    </w:p>
    <w:p w:rsidR="00000000" w:rsidDel="00000000" w:rsidP="00000000" w:rsidRDefault="00000000" w:rsidRPr="00000000" w14:paraId="000005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(kg)</w:t>
      </w:r>
    </w:p>
    <w:p w:rsidR="00000000" w:rsidDel="00000000" w:rsidP="00000000" w:rsidRDefault="00000000" w:rsidRPr="00000000" w14:paraId="000005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el kilogramo (kg) de dowel colocado en pavimento rígido, conforme a planos y aceptado por la Supervisión.</w:t>
      </w:r>
    </w:p>
    <w:p w:rsidR="00000000" w:rsidDel="00000000" w:rsidP="00000000" w:rsidRDefault="00000000" w:rsidRPr="00000000" w14:paraId="000005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19">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TUBERÍA PVC Ø 3/4" </w:t>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partida consiste en el suministro, corte y colocación de tubería PVC Ø 3/4", empleada como manga de alojamiento para los dowels de acero liso en juntas de construcción del pavimento rígido, con el fin de permitir el libre movimiento longitudinal de los dowels y evitar el anclaje indebido en ambas losas.</w:t>
      </w:r>
    </w:p>
    <w:p w:rsidR="00000000" w:rsidDel="00000000" w:rsidP="00000000" w:rsidRDefault="00000000" w:rsidRPr="00000000" w14:paraId="000005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Tubería PVC Ø 3/4" rígida, lisa, de pared estándar (SCH 40 o similar), libre de fisuras y defectos.</w:t>
      </w:r>
    </w:p>
    <w:p w:rsidR="00000000" w:rsidDel="00000000" w:rsidP="00000000" w:rsidRDefault="00000000" w:rsidRPr="00000000" w14:paraId="000005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de cada manga: 20 cm ± 2 cm (según diseño).</w:t>
      </w:r>
    </w:p>
    <w:p w:rsidR="00000000" w:rsidDel="00000000" w:rsidP="00000000" w:rsidRDefault="00000000" w:rsidRPr="00000000" w14:paraId="000005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Grasa o desencofrante para facilitar el movimiento del dowel dentro de la manga.</w:t>
      </w:r>
    </w:p>
    <w:p w:rsidR="00000000" w:rsidDel="00000000" w:rsidP="00000000" w:rsidRDefault="00000000" w:rsidRPr="00000000" w14:paraId="000005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y Herramientas</w:t>
      </w:r>
    </w:p>
    <w:p w:rsidR="00000000" w:rsidDel="00000000" w:rsidP="00000000" w:rsidRDefault="00000000" w:rsidRPr="00000000" w14:paraId="000005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Cortadora manual o eléctrica para PVC.</w:t>
      </w:r>
    </w:p>
    <w:p w:rsidR="00000000" w:rsidDel="00000000" w:rsidP="00000000" w:rsidRDefault="00000000" w:rsidRPr="00000000" w14:paraId="000005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Limas o herramientas de acabado para eliminar rebabas en los cortes.</w:t>
      </w:r>
    </w:p>
    <w:p w:rsidR="00000000" w:rsidDel="00000000" w:rsidP="00000000" w:rsidRDefault="00000000" w:rsidRPr="00000000" w14:paraId="000005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Brochas o aplicadores de grasa.</w:t>
      </w:r>
    </w:p>
    <w:p w:rsidR="00000000" w:rsidDel="00000000" w:rsidP="00000000" w:rsidRDefault="00000000" w:rsidRPr="00000000" w14:paraId="000005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menores de fijación.</w:t>
      </w:r>
    </w:p>
    <w:p w:rsidR="00000000" w:rsidDel="00000000" w:rsidP="00000000" w:rsidRDefault="00000000" w:rsidRPr="00000000" w14:paraId="0000052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highlight w:val="yellow"/>
        </w:rPr>
      </w:pPr>
      <w:r w:rsidDel="00000000" w:rsidR="00000000" w:rsidRPr="00000000">
        <w:rPr>
          <w:rtl w:val="0"/>
        </w:rPr>
      </w:r>
    </w:p>
    <w:p w:rsidR="00000000" w:rsidDel="00000000" w:rsidP="00000000" w:rsidRDefault="00000000" w:rsidRPr="00000000" w14:paraId="000005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tubería PVC será cortada en tramos uniformes de la longitud especificada.</w:t>
      </w:r>
    </w:p>
    <w:p w:rsidR="00000000" w:rsidDel="00000000" w:rsidP="00000000" w:rsidRDefault="00000000" w:rsidRPr="00000000" w14:paraId="000005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Cada manga será colocada en la mitad de la longitud del dowel (lado libre), cubriendo el extremo que debe permitir desplazamiento.</w:t>
      </w:r>
    </w:p>
    <w:p w:rsidR="00000000" w:rsidDel="00000000" w:rsidP="00000000" w:rsidRDefault="00000000" w:rsidRPr="00000000" w14:paraId="000005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tubo se fijará firmemente al acero liso antes del vaciado para evitar desplazamientos.</w:t>
      </w:r>
    </w:p>
    <w:p w:rsidR="00000000" w:rsidDel="00000000" w:rsidP="00000000" w:rsidRDefault="00000000" w:rsidRPr="00000000" w14:paraId="000005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aplicará grasa o desencofrante en el interior de la tubería antes de colocarla en el dowel.</w:t>
      </w:r>
    </w:p>
    <w:p w:rsidR="00000000" w:rsidDel="00000000" w:rsidP="00000000" w:rsidRDefault="00000000" w:rsidRPr="00000000" w14:paraId="000005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verificará que el tubo no presente obstrucciones, deformaciones ni fisuras.</w:t>
      </w:r>
    </w:p>
    <w:p w:rsidR="00000000" w:rsidDel="00000000" w:rsidP="00000000" w:rsidRDefault="00000000" w:rsidRPr="00000000" w14:paraId="000005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w:t>
      </w:r>
    </w:p>
    <w:p w:rsidR="00000000" w:rsidDel="00000000" w:rsidP="00000000" w:rsidRDefault="00000000" w:rsidRPr="00000000" w14:paraId="000005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el metro (m) de tubería colocado en pavimento rígido, conforme a planos y aceptado por la Supervisión.</w:t>
      </w:r>
    </w:p>
    <w:p w:rsidR="00000000" w:rsidDel="00000000" w:rsidP="00000000" w:rsidRDefault="00000000" w:rsidRPr="00000000" w14:paraId="000005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9">
      <w:pPr>
        <w:pStyle w:val="Heading3"/>
        <w:numPr>
          <w:ilvl w:val="3"/>
          <w:numId w:val="11"/>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COLOCACIÓN DE DE RELLENO CON POLIESTIRENO EXPANDIDO EN JUNTAS</w:t>
      </w:r>
    </w:p>
    <w:p w:rsidR="00000000" w:rsidDel="00000000" w:rsidP="00000000" w:rsidRDefault="00000000" w:rsidRPr="00000000" w14:paraId="000005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rsidR="00000000" w:rsidDel="00000000" w:rsidP="00000000" w:rsidRDefault="00000000" w:rsidRPr="00000000" w14:paraId="000005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POLIESTIRENO EXPANDIDO</w:t>
      </w:r>
    </w:p>
    <w:p w:rsidR="00000000" w:rsidDel="00000000" w:rsidP="00000000" w:rsidRDefault="00000000" w:rsidRPr="00000000" w14:paraId="000005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5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5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 </w:t>
      </w:r>
    </w:p>
    <w:p w:rsidR="00000000" w:rsidDel="00000000" w:rsidP="00000000" w:rsidRDefault="00000000" w:rsidRPr="00000000" w14:paraId="000005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la junta: limpiar las superficies eliminando polvo, restos de mortero o partículas sueltas</w:t>
      </w:r>
    </w:p>
    <w:p w:rsidR="00000000" w:rsidDel="00000000" w:rsidP="00000000" w:rsidRDefault="00000000" w:rsidRPr="00000000" w14:paraId="000005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y dimensionado: el poliestireno expandido se corta en tiras de 25 mm de espesor, de acuerdo con el ancho y largo de la junta.</w:t>
      </w:r>
    </w:p>
    <w:p w:rsidR="00000000" w:rsidDel="00000000" w:rsidP="00000000" w:rsidRDefault="00000000" w:rsidRPr="00000000" w14:paraId="000005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insertar las piezas de poliestireno de forma continua en toda la longitud de la junta, evitando vacíos o superposiciones.</w:t>
      </w:r>
    </w:p>
    <w:p w:rsidR="00000000" w:rsidDel="00000000" w:rsidP="00000000" w:rsidRDefault="00000000" w:rsidRPr="00000000" w14:paraId="000005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Ajuste: verificar que el relleno quede firme, alineado con la tabiquería y sin desplazamientos.</w:t>
      </w:r>
    </w:p>
    <w:p w:rsidR="00000000" w:rsidDel="00000000" w:rsidP="00000000" w:rsidRDefault="00000000" w:rsidRPr="00000000" w14:paraId="000005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preparar la superficie para la aplicación posterior de sellante o recubrimiento, según diseño del proyecto.</w:t>
      </w:r>
    </w:p>
    <w:p w:rsidR="00000000" w:rsidDel="00000000" w:rsidP="00000000" w:rsidRDefault="00000000" w:rsidRPr="00000000" w14:paraId="000005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Inspección: comprobar continuidad, espesor uniforme y correcta colocación en toda la junta.</w:t>
      </w:r>
    </w:p>
    <w:p w:rsidR="00000000" w:rsidDel="00000000" w:rsidP="00000000" w:rsidRDefault="00000000" w:rsidRPr="00000000" w14:paraId="000005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(M)</w:t>
      </w:r>
    </w:p>
    <w:p w:rsidR="00000000" w:rsidDel="00000000" w:rsidP="00000000" w:rsidRDefault="00000000" w:rsidRPr="00000000" w14:paraId="000005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5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40" w:w="11907" w:orient="portrait"/>
      <w:pgMar w:bottom="1134" w:top="284" w:left="1701" w:right="1701" w:header="280"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Arial Unicode MS"/>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Quattrocento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Century Gothic">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9355.0" w:type="dxa"/>
      <w:jc w:val="left"/>
      <w:tblInd w:w="-318.0" w:type="dxa"/>
      <w:tblBorders>
        <w:top w:color="808080" w:space="0" w:sz="4" w:val="single"/>
        <w:insideH w:color="808080" w:space="0" w:sz="4" w:val="single"/>
        <w:insideV w:color="808080" w:space="0" w:sz="4" w:val="single"/>
      </w:tblBorders>
      <w:tblLayout w:type="fixed"/>
      <w:tblLook w:val="0000"/>
    </w:tblPr>
    <w:tblGrid>
      <w:gridCol w:w="2977"/>
      <w:gridCol w:w="3543"/>
      <w:gridCol w:w="2835"/>
      <w:tblGridChange w:id="0">
        <w:tblGrid>
          <w:gridCol w:w="2977"/>
          <w:gridCol w:w="3543"/>
          <w:gridCol w:w="2835"/>
        </w:tblGrid>
      </w:tblGridChange>
    </w:tblGrid>
    <w:tr>
      <w:trPr>
        <w:cantSplit w:val="0"/>
        <w:trHeight w:val="631" w:hRule="atLeast"/>
        <w:tblHeader w:val="0"/>
      </w:trPr>
      <w:tc>
        <w:tcPr/>
        <w:p w:rsidR="00000000" w:rsidDel="00000000" w:rsidP="00000000" w:rsidRDefault="00000000" w:rsidRPr="00000000" w14:paraId="00000556">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0557">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0558">
          <w:pPr>
            <w:tabs>
              <w:tab w:val="center" w:leader="none" w:pos="4252"/>
              <w:tab w:val="right" w:leader="none" w:pos="8504"/>
            </w:tabs>
            <w:ind w:right="-108"/>
            <w:rPr>
              <w:rFonts w:ascii="Arial" w:cs="Arial" w:eastAsia="Arial" w:hAnsi="Arial"/>
              <w:color w:val="7f7f7f"/>
              <w:sz w:val="12"/>
              <w:szCs w:val="12"/>
            </w:rPr>
          </w:pPr>
          <w:r w:rsidDel="00000000" w:rsidR="00000000" w:rsidRPr="00000000">
            <w:rPr>
              <w:rFonts w:ascii="Arial" w:cs="Arial" w:eastAsia="Arial" w:hAnsi="Arial"/>
              <w:color w:val="808080"/>
              <w:sz w:val="12"/>
              <w:szCs w:val="12"/>
              <w:rtl w:val="0"/>
            </w:rPr>
            <w:t xml:space="preserve">Página</w:t>
          </w:r>
          <w:r w:rsidDel="00000000" w:rsidR="00000000" w:rsidRPr="00000000">
            <w:rPr>
              <w:rFonts w:ascii="Arial" w:cs="Arial" w:eastAsia="Arial" w:hAnsi="Arial"/>
              <w:color w:val="7f7f7f"/>
              <w:sz w:val="12"/>
              <w:szCs w:val="12"/>
              <w:rtl w:val="0"/>
            </w:rPr>
            <w:t xml:space="preserve"> | </w:t>
          </w:r>
          <w:r w:rsidDel="00000000" w:rsidR="00000000" w:rsidRPr="00000000">
            <w:rPr>
              <w:rFonts w:ascii="Arial" w:cs="Arial" w:eastAsia="Arial" w:hAnsi="Arial"/>
              <w:color w:val="7f7f7f"/>
              <w:sz w:val="12"/>
              <w:szCs w:val="12"/>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5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8"/>
      <w:tblW w:w="9355.0" w:type="dxa"/>
      <w:jc w:val="left"/>
      <w:tblInd w:w="-318.0" w:type="dxa"/>
      <w:tblBorders>
        <w:bottom w:color="808080" w:space="0" w:sz="4" w:val="single"/>
      </w:tblBorders>
      <w:tblLayout w:type="fixed"/>
      <w:tblLook w:val="0000"/>
    </w:tblPr>
    <w:tblGrid>
      <w:gridCol w:w="2961"/>
      <w:gridCol w:w="3559"/>
      <w:gridCol w:w="2835"/>
      <w:tblGridChange w:id="0">
        <w:tblGrid>
          <w:gridCol w:w="2961"/>
          <w:gridCol w:w="3559"/>
          <w:gridCol w:w="2835"/>
        </w:tblGrid>
      </w:tblGridChange>
    </w:tblGrid>
    <w:tr>
      <w:trPr>
        <w:cantSplit w:val="0"/>
        <w:trHeight w:val="745" w:hRule="atLeast"/>
        <w:tblHeader w:val="0"/>
      </w:trPr>
      <w:tc>
        <w:tcPr>
          <w:tcBorders>
            <w:bottom w:color="7f7f7f" w:space="0" w:sz="4" w:val="single"/>
            <w:right w:color="7f7f7f" w:space="0" w:sz="4" w:val="single"/>
          </w:tcBorders>
          <w:vAlign w:val="center"/>
        </w:tcPr>
        <w:p w:rsidR="00000000" w:rsidDel="00000000" w:rsidP="00000000" w:rsidRDefault="00000000" w:rsidRPr="00000000" w14:paraId="000005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7f7f7f" w:space="0" w:sz="4" w:val="single"/>
            <w:right w:color="7f7f7f" w:space="0" w:sz="4" w:val="single"/>
          </w:tcBorders>
        </w:tcPr>
        <w:p w:rsidR="00000000" w:rsidDel="00000000" w:rsidP="00000000" w:rsidRDefault="00000000" w:rsidRPr="00000000" w14:paraId="000005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Narrow" w:cs="Arial Narrow" w:eastAsia="Arial Narrow" w:hAnsi="Arial Narrow"/>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7f7f7f"/>
              <w:sz w:val="18"/>
              <w:szCs w:val="18"/>
              <w:u w:val="none"/>
              <w:shd w:fill="auto" w:val="clear"/>
              <w:vertAlign w:val="baseline"/>
              <w:rtl w:val="0"/>
            </w:rPr>
            <w:t xml:space="preserve">ESPECIFICACIONES TÉCNICAS CORTE SUPERIOR DE JUSTICIA DE AMAZONAS</w:t>
          </w:r>
          <w:r w:rsidDel="00000000" w:rsidR="00000000" w:rsidRPr="00000000">
            <w:rPr>
              <w:rtl w:val="0"/>
            </w:rPr>
          </w:r>
        </w:p>
      </w:tc>
      <w:tc>
        <w:tcPr>
          <w:tcBorders>
            <w:left w:color="7f7f7f" w:space="0" w:sz="4" w:val="single"/>
            <w:bottom w:color="7f7f7f" w:space="0" w:sz="4" w:val="single"/>
            <w:right w:color="000000" w:space="0" w:sz="0" w:val="nil"/>
          </w:tcBorders>
          <w:vAlign w:val="center"/>
        </w:tcPr>
        <w:p w:rsidR="00000000" w:rsidDel="00000000" w:rsidP="00000000" w:rsidRDefault="00000000" w:rsidRPr="00000000" w14:paraId="000005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602"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 GOBIERNO REGONAL    AMAZONAS</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-57784</wp:posOffset>
                </wp:positionH>
                <wp:positionV relativeFrom="paragraph">
                  <wp:posOffset>-153034</wp:posOffset>
                </wp:positionV>
                <wp:extent cx="438150" cy="571500"/>
                <wp:effectExtent b="0" l="0" r="0" t="0"/>
                <wp:wrapNone/>
                <wp:docPr id="1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38150" cy="571500"/>
                        </a:xfrm>
                        <a:prstGeom prst="rect"/>
                        <a:ln/>
                      </pic:spPr>
                    </pic:pic>
                  </a:graphicData>
                </a:graphic>
              </wp:anchor>
            </w:drawing>
          </w:r>
        </w:p>
      </w:tc>
    </w:tr>
  </w:tbl>
  <w:p w:rsidR="00000000" w:rsidDel="00000000" w:rsidP="00000000" w:rsidRDefault="00000000" w:rsidRPr="00000000" w14:paraId="000005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2">
    <w:lvl w:ilvl="0">
      <w:start w:val="1"/>
      <w:numFmt w:val="decimal"/>
      <w:lvlText w:val="%1."/>
      <w:lvlJc w:val="left"/>
      <w:pPr>
        <w:ind w:left="1429" w:hanging="360"/>
      </w:pPr>
      <w:rPr/>
    </w:lvl>
    <w:lvl w:ilvl="1">
      <w:start w:val="1"/>
      <w:numFmt w:val="lowerLetter"/>
      <w:lvlText w:val="%2."/>
      <w:lvlJc w:val="left"/>
      <w:pPr>
        <w:ind w:left="2149" w:hanging="360"/>
      </w:pPr>
      <w:rPr/>
    </w:lvl>
    <w:lvl w:ilvl="2">
      <w:start w:val="1"/>
      <w:numFmt w:val="lowerRoman"/>
      <w:lvlText w:val="%3."/>
      <w:lvlJc w:val="right"/>
      <w:pPr>
        <w:ind w:left="2869" w:hanging="180"/>
      </w:pPr>
      <w:rPr/>
    </w:lvl>
    <w:lvl w:ilvl="3">
      <w:start w:val="1"/>
      <w:numFmt w:val="decimal"/>
      <w:lvlText w:val="%4."/>
      <w:lvlJc w:val="left"/>
      <w:pPr>
        <w:ind w:left="3589" w:hanging="360"/>
      </w:pPr>
      <w:rPr/>
    </w:lvl>
    <w:lvl w:ilvl="4">
      <w:start w:val="1"/>
      <w:numFmt w:val="lowerLetter"/>
      <w:lvlText w:val="%5."/>
      <w:lvlJc w:val="left"/>
      <w:pPr>
        <w:ind w:left="4309" w:hanging="360"/>
      </w:pPr>
      <w:rPr/>
    </w:lvl>
    <w:lvl w:ilvl="5">
      <w:start w:val="1"/>
      <w:numFmt w:val="lowerRoman"/>
      <w:lvlText w:val="%6."/>
      <w:lvlJc w:val="right"/>
      <w:pPr>
        <w:ind w:left="5029" w:hanging="180"/>
      </w:pPr>
      <w:rPr/>
    </w:lvl>
    <w:lvl w:ilvl="6">
      <w:start w:val="1"/>
      <w:numFmt w:val="decimal"/>
      <w:lvlText w:val="%7."/>
      <w:lvlJc w:val="left"/>
      <w:pPr>
        <w:ind w:left="5749" w:hanging="360"/>
      </w:pPr>
      <w:rPr/>
    </w:lvl>
    <w:lvl w:ilvl="7">
      <w:start w:val="1"/>
      <w:numFmt w:val="lowerLetter"/>
      <w:lvlText w:val="%8."/>
      <w:lvlJc w:val="left"/>
      <w:pPr>
        <w:ind w:left="6469" w:hanging="360"/>
      </w:pPr>
      <w:rPr/>
    </w:lvl>
    <w:lvl w:ilvl="8">
      <w:start w:val="1"/>
      <w:numFmt w:val="lowerRoman"/>
      <w:lvlText w:val="%9."/>
      <w:lvlJc w:val="right"/>
      <w:pPr>
        <w:ind w:left="7189" w:hanging="180"/>
      </w:pPr>
      <w:rPr/>
    </w:lvl>
  </w:abstractNum>
  <w:abstractNum w:abstractNumId="3">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4">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5">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6">
    <w:lvl w:ilvl="0">
      <w:start w:val="1"/>
      <w:numFmt w:val="decimal"/>
      <w:lvlText w:val="%1."/>
      <w:lvlJc w:val="left"/>
      <w:pPr>
        <w:ind w:left="1789" w:hanging="360"/>
      </w:pPr>
      <w:rPr/>
    </w:lvl>
    <w:lvl w:ilvl="1">
      <w:start w:val="1"/>
      <w:numFmt w:val="lowerLetter"/>
      <w:lvlText w:val="%2."/>
      <w:lvlJc w:val="left"/>
      <w:pPr>
        <w:ind w:left="2509" w:hanging="360"/>
      </w:pPr>
      <w:rPr/>
    </w:lvl>
    <w:lvl w:ilvl="2">
      <w:start w:val="1"/>
      <w:numFmt w:val="lowerRoman"/>
      <w:lvlText w:val="%3."/>
      <w:lvlJc w:val="right"/>
      <w:pPr>
        <w:ind w:left="3229" w:hanging="180"/>
      </w:pPr>
      <w:rPr/>
    </w:lvl>
    <w:lvl w:ilvl="3">
      <w:start w:val="1"/>
      <w:numFmt w:val="decimal"/>
      <w:lvlText w:val="%4."/>
      <w:lvlJc w:val="left"/>
      <w:pPr>
        <w:ind w:left="3949" w:hanging="360"/>
      </w:pPr>
      <w:rPr/>
    </w:lvl>
    <w:lvl w:ilvl="4">
      <w:start w:val="1"/>
      <w:numFmt w:val="lowerLetter"/>
      <w:lvlText w:val="%5."/>
      <w:lvlJc w:val="left"/>
      <w:pPr>
        <w:ind w:left="4669" w:hanging="360"/>
      </w:pPr>
      <w:rPr/>
    </w:lvl>
    <w:lvl w:ilvl="5">
      <w:start w:val="1"/>
      <w:numFmt w:val="lowerRoman"/>
      <w:lvlText w:val="%6."/>
      <w:lvlJc w:val="right"/>
      <w:pPr>
        <w:ind w:left="5389" w:hanging="180"/>
      </w:pPr>
      <w:rPr/>
    </w:lvl>
    <w:lvl w:ilvl="6">
      <w:start w:val="1"/>
      <w:numFmt w:val="decimal"/>
      <w:lvlText w:val="%7."/>
      <w:lvlJc w:val="left"/>
      <w:pPr>
        <w:ind w:left="6109" w:hanging="360"/>
      </w:pPr>
      <w:rPr/>
    </w:lvl>
    <w:lvl w:ilvl="7">
      <w:start w:val="1"/>
      <w:numFmt w:val="lowerLetter"/>
      <w:lvlText w:val="%8."/>
      <w:lvlJc w:val="left"/>
      <w:pPr>
        <w:ind w:left="6829" w:hanging="360"/>
      </w:pPr>
      <w:rPr/>
    </w:lvl>
    <w:lvl w:ilvl="8">
      <w:start w:val="1"/>
      <w:numFmt w:val="lowerRoman"/>
      <w:lvlText w:val="%9."/>
      <w:lvlJc w:val="right"/>
      <w:pPr>
        <w:ind w:left="7549" w:hanging="180"/>
      </w:pPr>
      <w:rPr/>
    </w:lvl>
  </w:abstractNum>
  <w:abstractNum w:abstractNumId="7">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8">
    <w:lvl w:ilvl="0">
      <w:start w:val="1"/>
      <w:numFmt w:val="bullet"/>
      <w:lvlText w:val="o"/>
      <w:lvlJc w:val="left"/>
      <w:pPr>
        <w:ind w:left="1429" w:hanging="360"/>
      </w:pPr>
      <w:rPr>
        <w:rFonts w:ascii="Courier New" w:cs="Courier New" w:eastAsia="Courier New" w:hAnsi="Courier New"/>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9">
    <w:lvl w:ilvl="0">
      <w:start w:val="1"/>
      <w:numFmt w:val="bullet"/>
      <w:lvlText w:val="●"/>
      <w:lvlJc w:val="left"/>
      <w:pPr>
        <w:ind w:left="1605" w:hanging="360"/>
      </w:pPr>
      <w:rPr>
        <w:rFonts w:ascii="Noto Sans Symbols" w:cs="Noto Sans Symbols" w:eastAsia="Noto Sans Symbols" w:hAnsi="Noto Sans Symbols"/>
      </w:rPr>
    </w:lvl>
    <w:lvl w:ilvl="1">
      <w:start w:val="1"/>
      <w:numFmt w:val="bullet"/>
      <w:lvlText w:val="o"/>
      <w:lvlJc w:val="left"/>
      <w:pPr>
        <w:ind w:left="2325" w:hanging="360"/>
      </w:pPr>
      <w:rPr>
        <w:rFonts w:ascii="Courier New" w:cs="Courier New" w:eastAsia="Courier New" w:hAnsi="Courier New"/>
      </w:rPr>
    </w:lvl>
    <w:lvl w:ilvl="2">
      <w:start w:val="1"/>
      <w:numFmt w:val="bullet"/>
      <w:lvlText w:val="▪"/>
      <w:lvlJc w:val="left"/>
      <w:pPr>
        <w:ind w:left="3045" w:hanging="360"/>
      </w:pPr>
      <w:rPr>
        <w:rFonts w:ascii="Noto Sans Symbols" w:cs="Noto Sans Symbols" w:eastAsia="Noto Sans Symbols" w:hAnsi="Noto Sans Symbols"/>
      </w:rPr>
    </w:lvl>
    <w:lvl w:ilvl="3">
      <w:start w:val="1"/>
      <w:numFmt w:val="bullet"/>
      <w:lvlText w:val="●"/>
      <w:lvlJc w:val="left"/>
      <w:pPr>
        <w:ind w:left="3765" w:hanging="360"/>
      </w:pPr>
      <w:rPr>
        <w:rFonts w:ascii="Noto Sans Symbols" w:cs="Noto Sans Symbols" w:eastAsia="Noto Sans Symbols" w:hAnsi="Noto Sans Symbols"/>
      </w:rPr>
    </w:lvl>
    <w:lvl w:ilvl="4">
      <w:start w:val="1"/>
      <w:numFmt w:val="bullet"/>
      <w:lvlText w:val="o"/>
      <w:lvlJc w:val="left"/>
      <w:pPr>
        <w:ind w:left="4485" w:hanging="360"/>
      </w:pPr>
      <w:rPr>
        <w:rFonts w:ascii="Courier New" w:cs="Courier New" w:eastAsia="Courier New" w:hAnsi="Courier New"/>
      </w:rPr>
    </w:lvl>
    <w:lvl w:ilvl="5">
      <w:start w:val="1"/>
      <w:numFmt w:val="bullet"/>
      <w:lvlText w:val="▪"/>
      <w:lvlJc w:val="left"/>
      <w:pPr>
        <w:ind w:left="5205" w:hanging="360"/>
      </w:pPr>
      <w:rPr>
        <w:rFonts w:ascii="Noto Sans Symbols" w:cs="Noto Sans Symbols" w:eastAsia="Noto Sans Symbols" w:hAnsi="Noto Sans Symbols"/>
      </w:rPr>
    </w:lvl>
    <w:lvl w:ilvl="6">
      <w:start w:val="1"/>
      <w:numFmt w:val="bullet"/>
      <w:lvlText w:val="●"/>
      <w:lvlJc w:val="left"/>
      <w:pPr>
        <w:ind w:left="5925" w:hanging="360"/>
      </w:pPr>
      <w:rPr>
        <w:rFonts w:ascii="Noto Sans Symbols" w:cs="Noto Sans Symbols" w:eastAsia="Noto Sans Symbols" w:hAnsi="Noto Sans Symbols"/>
      </w:rPr>
    </w:lvl>
    <w:lvl w:ilvl="7">
      <w:start w:val="1"/>
      <w:numFmt w:val="bullet"/>
      <w:lvlText w:val="o"/>
      <w:lvlJc w:val="left"/>
      <w:pPr>
        <w:ind w:left="6645" w:hanging="360"/>
      </w:pPr>
      <w:rPr>
        <w:rFonts w:ascii="Courier New" w:cs="Courier New" w:eastAsia="Courier New" w:hAnsi="Courier New"/>
      </w:rPr>
    </w:lvl>
    <w:lvl w:ilvl="8">
      <w:start w:val="1"/>
      <w:numFmt w:val="bullet"/>
      <w:lvlText w:val="▪"/>
      <w:lvlJc w:val="left"/>
      <w:pPr>
        <w:ind w:left="7365" w:hanging="360"/>
      </w:pPr>
      <w:rPr>
        <w:rFonts w:ascii="Noto Sans Symbols" w:cs="Noto Sans Symbols" w:eastAsia="Noto Sans Symbols" w:hAnsi="Noto Sans Symbols"/>
      </w:rPr>
    </w:lvl>
  </w:abstractNum>
  <w:abstractNum w:abstractNumId="10">
    <w:lvl w:ilvl="0">
      <w:start w:val="1"/>
      <w:numFmt w:val="bullet"/>
      <w:lvlText w:val="⮚"/>
      <w:lvlJc w:val="left"/>
      <w:pPr>
        <w:ind w:left="1485" w:hanging="360"/>
      </w:pPr>
      <w:rPr>
        <w:rFonts w:ascii="Noto Sans Symbols" w:cs="Noto Sans Symbols" w:eastAsia="Noto Sans Symbols" w:hAnsi="Noto Sans Symbols"/>
      </w:rPr>
    </w:lvl>
    <w:lvl w:ilvl="1">
      <w:start w:val="1"/>
      <w:numFmt w:val="bullet"/>
      <w:lvlText w:val="o"/>
      <w:lvlJc w:val="left"/>
      <w:pPr>
        <w:ind w:left="2205" w:hanging="360"/>
      </w:pPr>
      <w:rPr>
        <w:rFonts w:ascii="Courier New" w:cs="Courier New" w:eastAsia="Courier New" w:hAnsi="Courier New"/>
      </w:rPr>
    </w:lvl>
    <w:lvl w:ilvl="2">
      <w:start w:val="1"/>
      <w:numFmt w:val="bullet"/>
      <w:lvlText w:val="▪"/>
      <w:lvlJc w:val="left"/>
      <w:pPr>
        <w:ind w:left="2925" w:hanging="360"/>
      </w:pPr>
      <w:rPr>
        <w:rFonts w:ascii="Noto Sans Symbols" w:cs="Noto Sans Symbols" w:eastAsia="Noto Sans Symbols" w:hAnsi="Noto Sans Symbols"/>
      </w:rPr>
    </w:lvl>
    <w:lvl w:ilvl="3">
      <w:start w:val="1"/>
      <w:numFmt w:val="bullet"/>
      <w:lvlText w:val="●"/>
      <w:lvlJc w:val="left"/>
      <w:pPr>
        <w:ind w:left="3645" w:hanging="360"/>
      </w:pPr>
      <w:rPr>
        <w:rFonts w:ascii="Noto Sans Symbols" w:cs="Noto Sans Symbols" w:eastAsia="Noto Sans Symbols" w:hAnsi="Noto Sans Symbols"/>
      </w:rPr>
    </w:lvl>
    <w:lvl w:ilvl="4">
      <w:start w:val="1"/>
      <w:numFmt w:val="bullet"/>
      <w:lvlText w:val="o"/>
      <w:lvlJc w:val="left"/>
      <w:pPr>
        <w:ind w:left="4365" w:hanging="360"/>
      </w:pPr>
      <w:rPr>
        <w:rFonts w:ascii="Courier New" w:cs="Courier New" w:eastAsia="Courier New" w:hAnsi="Courier New"/>
      </w:rPr>
    </w:lvl>
    <w:lvl w:ilvl="5">
      <w:start w:val="1"/>
      <w:numFmt w:val="bullet"/>
      <w:lvlText w:val="▪"/>
      <w:lvlJc w:val="left"/>
      <w:pPr>
        <w:ind w:left="5085" w:hanging="360"/>
      </w:pPr>
      <w:rPr>
        <w:rFonts w:ascii="Noto Sans Symbols" w:cs="Noto Sans Symbols" w:eastAsia="Noto Sans Symbols" w:hAnsi="Noto Sans Symbols"/>
      </w:rPr>
    </w:lvl>
    <w:lvl w:ilvl="6">
      <w:start w:val="1"/>
      <w:numFmt w:val="bullet"/>
      <w:lvlText w:val="●"/>
      <w:lvlJc w:val="left"/>
      <w:pPr>
        <w:ind w:left="5805" w:hanging="360"/>
      </w:pPr>
      <w:rPr>
        <w:rFonts w:ascii="Noto Sans Symbols" w:cs="Noto Sans Symbols" w:eastAsia="Noto Sans Symbols" w:hAnsi="Noto Sans Symbols"/>
      </w:rPr>
    </w:lvl>
    <w:lvl w:ilvl="7">
      <w:start w:val="1"/>
      <w:numFmt w:val="bullet"/>
      <w:lvlText w:val="o"/>
      <w:lvlJc w:val="left"/>
      <w:pPr>
        <w:ind w:left="6525" w:hanging="360"/>
      </w:pPr>
      <w:rPr>
        <w:rFonts w:ascii="Courier New" w:cs="Courier New" w:eastAsia="Courier New" w:hAnsi="Courier New"/>
      </w:rPr>
    </w:lvl>
    <w:lvl w:ilvl="8">
      <w:start w:val="1"/>
      <w:numFmt w:val="bullet"/>
      <w:lvlText w:val="▪"/>
      <w:lvlJc w:val="left"/>
      <w:pPr>
        <w:ind w:left="7245" w:hanging="360"/>
      </w:pPr>
      <w:rPr>
        <w:rFonts w:ascii="Noto Sans Symbols" w:cs="Noto Sans Symbols" w:eastAsia="Noto Sans Symbols" w:hAnsi="Noto Sans Symbols"/>
      </w:rPr>
    </w:lvl>
  </w:abstractNum>
  <w:abstractNum w:abstractNumId="11">
    <w:lvl w:ilvl="0">
      <w:start w:val="2"/>
      <w:numFmt w:val="decimalZero"/>
      <w:lvlText w:val="%1"/>
      <w:lvlJc w:val="left"/>
      <w:pPr>
        <w:ind w:left="540" w:hanging="540"/>
      </w:pPr>
      <w:rPr/>
    </w:lvl>
    <w:lvl w:ilvl="1">
      <w:start w:val="12"/>
      <w:numFmt w:val="decimalZero"/>
      <w:lvlText w:val="%1.%2"/>
      <w:lvlJc w:val="left"/>
      <w:pPr>
        <w:ind w:left="1220" w:hanging="540"/>
      </w:pPr>
      <w:rPr/>
    </w:lvl>
    <w:lvl w:ilvl="2">
      <w:start w:val="1"/>
      <w:numFmt w:val="decimalZero"/>
      <w:lvlText w:val="%1.%2.%3"/>
      <w:lvlJc w:val="left"/>
      <w:pPr>
        <w:ind w:left="2080" w:hanging="720"/>
      </w:pPr>
      <w:rPr>
        <w:sz w:val="22"/>
        <w:szCs w:val="22"/>
      </w:rPr>
    </w:lvl>
    <w:lvl w:ilvl="3">
      <w:start w:val="1"/>
      <w:numFmt w:val="decimalZero"/>
      <w:lvlText w:val="%1.%2.%3.%4"/>
      <w:lvlJc w:val="left"/>
      <w:pPr>
        <w:ind w:left="2564" w:hanging="720.0000000000002"/>
      </w:pPr>
      <w:rPr/>
    </w:lvl>
    <w:lvl w:ilvl="4">
      <w:start w:val="1"/>
      <w:numFmt w:val="decimalZero"/>
      <w:lvlText w:val="%1.%2.%3.%4.%5"/>
      <w:lvlJc w:val="left"/>
      <w:pPr>
        <w:ind w:left="1648" w:hanging="1080"/>
      </w:pPr>
      <w:rPr/>
    </w:lvl>
    <w:lvl w:ilvl="5">
      <w:start w:val="1"/>
      <w:numFmt w:val="decimal"/>
      <w:lvlText w:val="%1.%2.%3.%4.%5.%6"/>
      <w:lvlJc w:val="left"/>
      <w:pPr>
        <w:ind w:left="4480" w:hanging="1080"/>
      </w:pPr>
      <w:rPr/>
    </w:lvl>
    <w:lvl w:ilvl="6">
      <w:start w:val="1"/>
      <w:numFmt w:val="decimal"/>
      <w:lvlText w:val="%1.%2.%3.%4.%5.%6.%7"/>
      <w:lvlJc w:val="left"/>
      <w:pPr>
        <w:ind w:left="5520" w:hanging="1440"/>
      </w:pPr>
      <w:rPr/>
    </w:lvl>
    <w:lvl w:ilvl="7">
      <w:start w:val="1"/>
      <w:numFmt w:val="decimal"/>
      <w:lvlText w:val="%1.%2.%3.%4.%5.%6.%7.%8"/>
      <w:lvlJc w:val="left"/>
      <w:pPr>
        <w:ind w:left="6200" w:hanging="1440"/>
      </w:pPr>
      <w:rPr/>
    </w:lvl>
    <w:lvl w:ilvl="8">
      <w:start w:val="1"/>
      <w:numFmt w:val="decimal"/>
      <w:lvlText w:val="%1.%2.%3.%4.%5.%6.%7.%8.%9"/>
      <w:lvlJc w:val="left"/>
      <w:pPr>
        <w:ind w:left="7240" w:hanging="1800"/>
      </w:pPr>
      <w:rPr/>
    </w:lvl>
  </w:abstractNum>
  <w:abstractNum w:abstractNumId="12">
    <w:lvl w:ilvl="0">
      <w:start w:val="1"/>
      <w:numFmt w:val="lowerLetter"/>
      <w:lvlText w:val="%1)"/>
      <w:lvlJc w:val="left"/>
      <w:pPr>
        <w:ind w:left="720" w:firstLine="0"/>
      </w:pPr>
      <w:rPr>
        <w:b w:val="1"/>
        <w:bCs w:val="1"/>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bullet"/>
      <w:lvlText w:val="♦"/>
      <w:lvlJc w:val="left"/>
      <w:pPr>
        <w:ind w:left="360" w:firstLine="0"/>
      </w:pPr>
      <w:rPr>
        <w:rFonts w:ascii="Arial" w:cs="Arial" w:eastAsia="Arial" w:hAnsi="Arial"/>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4">
    <w:lvl w:ilvl="0">
      <w:start w:val="2"/>
      <w:numFmt w:val="decimalZero"/>
      <w:lvlText w:val="%1."/>
      <w:lvlJc w:val="left"/>
      <w:pPr>
        <w:ind w:left="360" w:hanging="360"/>
      </w:pPr>
      <w:rPr>
        <w:rFonts w:ascii="Arial" w:cs="Arial" w:eastAsia="Arial" w:hAnsi="Arial"/>
      </w:rPr>
    </w:lvl>
    <w:lvl w:ilvl="1">
      <w:start w:val="1"/>
      <w:numFmt w:val="decimalZero"/>
      <w:lvlText w:val="%1.%2."/>
      <w:lvlJc w:val="left"/>
      <w:pPr>
        <w:ind w:left="792" w:hanging="432"/>
      </w:pPr>
      <w:rPr/>
    </w:lvl>
    <w:lvl w:ilvl="2">
      <w:start w:val="1"/>
      <w:numFmt w:val="decimalZero"/>
      <w:lvlText w:val="%1.%2.%3."/>
      <w:lvlJc w:val="left"/>
      <w:pPr>
        <w:ind w:left="504" w:hanging="504"/>
      </w:pPr>
      <w:rPr>
        <w:rFonts w:ascii="Arial" w:cs="Arial" w:eastAsia="Arial" w:hAnsi="Arial"/>
        <w:b w:val="1"/>
        <w:bCs w:val="1"/>
      </w:rPr>
    </w:lvl>
    <w:lvl w:ilvl="3">
      <w:start w:val="1"/>
      <w:numFmt w:val="decimalZero"/>
      <w:lvlText w:val="%1.%2.%3.%4."/>
      <w:lvlJc w:val="left"/>
      <w:pPr>
        <w:ind w:left="648" w:hanging="648"/>
      </w:pPr>
      <w:rPr>
        <w:rFonts w:ascii="Arial" w:cs="Arial" w:eastAsia="Arial" w:hAnsi="Arial"/>
        <w:b w:val="1"/>
        <w:bCs w:val="1"/>
      </w:rPr>
    </w:lvl>
    <w:lvl w:ilvl="4">
      <w:start w:val="1"/>
      <w:numFmt w:val="decimalZero"/>
      <w:lvlText w:val="%1.%2.%3.%4.%5."/>
      <w:lvlJc w:val="left"/>
      <w:pPr>
        <w:ind w:left="3203" w:hanging="792"/>
      </w:pPr>
      <w:rPr/>
    </w:lvl>
    <w:lvl w:ilvl="5">
      <w:start w:val="1"/>
      <w:numFmt w:val="decimal"/>
      <w:lvlText w:val="%1.%2.%3.%4.%5.%6."/>
      <w:lvlJc w:val="left"/>
      <w:pPr>
        <w:ind w:left="2736" w:hanging="935.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0" w:before="220" w:lineRule="auto"/>
      <w:jc w:val="center"/>
    </w:pPr>
    <w:rPr>
      <w:b w:val="1"/>
      <w:bCs w:val="1"/>
      <w:smallCaps w:val="1"/>
      <w:sz w:val="32"/>
      <w:szCs w:val="32"/>
    </w:rPr>
  </w:style>
  <w:style w:type="paragraph" w:styleId="Heading2">
    <w:name w:val="heading 2"/>
    <w:basedOn w:val="Normal"/>
    <w:next w:val="Normal"/>
    <w:pPr>
      <w:widowControl w:val="0"/>
      <w:spacing w:after="120" w:before="240" w:lineRule="auto"/>
      <w:jc w:val="left"/>
    </w:pPr>
    <w:rPr>
      <w:b w:val="1"/>
      <w:bCs w:val="1"/>
      <w:sz w:val="28"/>
      <w:szCs w:val="28"/>
    </w:rPr>
  </w:style>
  <w:style w:type="paragraph" w:styleId="Heading3">
    <w:name w:val="heading 3"/>
    <w:basedOn w:val="Normal"/>
    <w:next w:val="Normal"/>
    <w:pPr>
      <w:keepNext w:val="1"/>
      <w:tabs>
        <w:tab w:val="left" w:leader="none" w:pos="170"/>
      </w:tabs>
      <w:spacing w:after="60" w:before="240" w:lineRule="auto"/>
    </w:pPr>
    <w:rPr>
      <w:b w:val="1"/>
      <w:bCs w:val="1"/>
      <w:sz w:val="26"/>
      <w:szCs w:val="26"/>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spacing w:after="60" w:before="240" w:lineRule="auto"/>
    </w:pPr>
    <w:rPr>
      <w:rFonts w:ascii="Times New Roman" w:cs="Times New Roman" w:eastAsia="Times New Roman" w:hAnsi="Times New Roman"/>
      <w:b w:val="1"/>
      <w:bCs w:val="1"/>
    </w:rPr>
  </w:style>
  <w:style w:type="paragraph" w:styleId="Title">
    <w:name w:val="Title"/>
    <w:basedOn w:val="Normal"/>
    <w:next w:val="Normal"/>
    <w:pPr>
      <w:jc w:val="center"/>
    </w:pPr>
    <w:rPr>
      <w:rFonts w:ascii="Times New Roman" w:cs="Times New Roman" w:eastAsia="Times New Roman" w:hAnsi="Times New Roman"/>
      <w:b w:val="1"/>
      <w:bCs w:val="1"/>
      <w:sz w:val="24"/>
      <w:szCs w:val="24"/>
    </w:rPr>
  </w:style>
  <w:style w:type="paragraph" w:styleId="Ttulo7">
    <w:name w:val="heading 7"/>
    <w:basedOn w:val="Normal"/>
    <w:next w:val="Normal"/>
    <w:link w:val="Ttulo7Car"/>
    <w:uiPriority w:val="9"/>
    <w:qFormat w:val="1"/>
    <w:rsid w:val="00B70AF1"/>
    <w:pPr>
      <w:spacing w:after="60" w:before="240"/>
      <w:outlineLvl w:val="6"/>
    </w:pPr>
    <w:rPr>
      <w:rFonts w:ascii="Times New Roman" w:hAnsi="Times New Roman"/>
    </w:rPr>
  </w:style>
  <w:style w:type="paragraph" w:styleId="Ttulo8">
    <w:name w:val="heading 8"/>
    <w:basedOn w:val="Normal"/>
    <w:next w:val="Normal"/>
    <w:link w:val="Ttulo8Car"/>
    <w:uiPriority w:val="9"/>
    <w:qFormat w:val="1"/>
    <w:rsid w:val="00B70AF1"/>
    <w:pPr>
      <w:spacing w:after="60" w:before="240"/>
      <w:outlineLvl w:val="7"/>
    </w:pPr>
    <w:rPr>
      <w:rFonts w:ascii="Times New Roman" w:hAnsi="Times New Roman"/>
      <w:i w:val="1"/>
      <w:iCs w:val="1"/>
    </w:rPr>
  </w:style>
  <w:style w:type="paragraph" w:styleId="Ttulo9">
    <w:name w:val="heading 9"/>
    <w:basedOn w:val="Normal"/>
    <w:next w:val="Normal"/>
    <w:link w:val="Ttulo9Car"/>
    <w:uiPriority w:val="9"/>
    <w:qFormat w:val="1"/>
    <w:rsid w:val="00B70AF1"/>
    <w:pPr>
      <w:spacing w:after="60" w:before="240"/>
      <w:outlineLvl w:val="8"/>
    </w:pPr>
    <w:rPr>
      <w:rFonts w:cs="Arial"/>
      <w:szCs w:val="2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Descripcin">
    <w:name w:val="caption"/>
    <w:basedOn w:val="Normal"/>
    <w:next w:val="Normal"/>
    <w:qFormat w:val="1"/>
    <w:rsid w:val="006E18D6"/>
    <w:pPr>
      <w:spacing w:after="120" w:before="120"/>
    </w:pPr>
    <w:rPr>
      <w:b w:val="1"/>
      <w:bCs w:val="1"/>
      <w:sz w:val="20"/>
      <w:szCs w:val="20"/>
    </w:rPr>
  </w:style>
  <w:style w:type="paragraph" w:styleId="TITULO" w:customStyle="1">
    <w:name w:val="TITULO"/>
    <w:basedOn w:val="Ttulo1"/>
    <w:rsid w:val="00692475"/>
    <w:pPr>
      <w:spacing w:before="520"/>
    </w:pPr>
  </w:style>
  <w:style w:type="table" w:styleId="Tablaconcuadrcula">
    <w:name w:val="Table Grid"/>
    <w:basedOn w:val="Tablanormal"/>
    <w:rsid w:val="00B72B88"/>
    <w:pPr>
      <w:jc w:val="both"/>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val="1"/>
    <w:uiPriority w:val="39"/>
    <w:qFormat w:val="1"/>
    <w:rsid w:val="00FA4DC0"/>
    <w:pPr>
      <w:spacing w:after="120" w:before="120"/>
    </w:pPr>
    <w:rPr>
      <w:rFonts w:cstheme="minorHAnsi"/>
      <w:b w:val="1"/>
      <w:smallCaps w:val="1"/>
      <w:sz w:val="24"/>
      <w:szCs w:val="20"/>
    </w:rPr>
  </w:style>
  <w:style w:type="paragraph" w:styleId="TDC1">
    <w:name w:val="toc 1"/>
    <w:basedOn w:val="Normal"/>
    <w:next w:val="Normal"/>
    <w:autoRedefine w:val="1"/>
    <w:uiPriority w:val="39"/>
    <w:qFormat w:val="1"/>
    <w:rsid w:val="00AF69E3"/>
    <w:pPr>
      <w:tabs>
        <w:tab w:val="left" w:pos="880"/>
        <w:tab w:val="right" w:leader="dot" w:pos="8495"/>
      </w:tabs>
      <w:spacing w:after="360" w:before="360"/>
      <w:ind w:left="851" w:hanging="851"/>
    </w:pPr>
    <w:rPr>
      <w:rFonts w:cstheme="minorHAnsi"/>
      <w:b w:val="1"/>
      <w:bCs w:val="1"/>
      <w:caps w:val="1"/>
      <w:noProof w:val="1"/>
      <w:szCs w:val="22"/>
    </w:rPr>
  </w:style>
  <w:style w:type="paragraph" w:styleId="TDC3">
    <w:name w:val="toc 3"/>
    <w:basedOn w:val="Normal"/>
    <w:next w:val="Normal"/>
    <w:autoRedefine w:val="1"/>
    <w:uiPriority w:val="39"/>
    <w:qFormat w:val="1"/>
    <w:rsid w:val="00FA4DC0"/>
    <w:pPr>
      <w:spacing w:after="120" w:before="120"/>
      <w:jc w:val="left"/>
    </w:pPr>
    <w:rPr>
      <w:rFonts w:cstheme="minorHAnsi"/>
      <w:b w:val="1"/>
      <w:iCs w:val="1"/>
      <w:szCs w:val="20"/>
    </w:rPr>
  </w:style>
  <w:style w:type="paragraph" w:styleId="TDC4">
    <w:name w:val="toc 4"/>
    <w:basedOn w:val="Normal"/>
    <w:next w:val="Normal"/>
    <w:autoRedefine w:val="1"/>
    <w:uiPriority w:val="39"/>
    <w:qFormat w:val="1"/>
    <w:rsid w:val="00DC3222"/>
    <w:pPr>
      <w:tabs>
        <w:tab w:val="left" w:pos="851"/>
        <w:tab w:val="right" w:leader="dot" w:pos="8495"/>
      </w:tabs>
      <w:spacing w:after="120" w:before="120"/>
      <w:jc w:val="left"/>
    </w:pPr>
    <w:rPr>
      <w:rFonts w:cstheme="minorHAnsi"/>
      <w:b w:val="1"/>
      <w:noProof w:val="1"/>
      <w:sz w:val="18"/>
      <w:szCs w:val="18"/>
    </w:rPr>
  </w:style>
  <w:style w:type="paragraph" w:styleId="TDC5">
    <w:name w:val="toc 5"/>
    <w:basedOn w:val="Normal"/>
    <w:next w:val="Normal"/>
    <w:autoRedefine w:val="1"/>
    <w:uiPriority w:val="39"/>
    <w:rsid w:val="0074571B"/>
    <w:pPr>
      <w:ind w:left="880"/>
      <w:jc w:val="left"/>
    </w:pPr>
    <w:rPr>
      <w:rFonts w:asciiTheme="minorHAnsi" w:cstheme="minorHAnsi" w:hAnsiTheme="minorHAnsi"/>
      <w:sz w:val="18"/>
      <w:szCs w:val="18"/>
    </w:rPr>
  </w:style>
  <w:style w:type="paragraph" w:styleId="TDC6">
    <w:name w:val="toc 6"/>
    <w:basedOn w:val="Normal"/>
    <w:next w:val="Normal"/>
    <w:autoRedefine w:val="1"/>
    <w:uiPriority w:val="39"/>
    <w:rsid w:val="0074571B"/>
    <w:pPr>
      <w:ind w:left="1100"/>
      <w:jc w:val="left"/>
    </w:pPr>
    <w:rPr>
      <w:rFonts w:asciiTheme="minorHAnsi" w:cstheme="minorHAnsi" w:hAnsiTheme="minorHAnsi"/>
      <w:sz w:val="18"/>
      <w:szCs w:val="18"/>
    </w:rPr>
  </w:style>
  <w:style w:type="paragraph" w:styleId="TDC7">
    <w:name w:val="toc 7"/>
    <w:basedOn w:val="Normal"/>
    <w:next w:val="Normal"/>
    <w:autoRedefine w:val="1"/>
    <w:uiPriority w:val="39"/>
    <w:rsid w:val="0074571B"/>
    <w:pPr>
      <w:ind w:left="1320"/>
      <w:jc w:val="left"/>
    </w:pPr>
    <w:rPr>
      <w:rFonts w:asciiTheme="minorHAnsi" w:cstheme="minorHAnsi" w:hAnsiTheme="minorHAnsi"/>
      <w:sz w:val="18"/>
      <w:szCs w:val="18"/>
    </w:rPr>
  </w:style>
  <w:style w:type="paragraph" w:styleId="TDC8">
    <w:name w:val="toc 8"/>
    <w:basedOn w:val="Normal"/>
    <w:next w:val="Normal"/>
    <w:autoRedefine w:val="1"/>
    <w:uiPriority w:val="39"/>
    <w:rsid w:val="0074571B"/>
    <w:pPr>
      <w:ind w:left="1540"/>
      <w:jc w:val="left"/>
    </w:pPr>
    <w:rPr>
      <w:rFonts w:asciiTheme="minorHAnsi" w:cstheme="minorHAnsi" w:hAnsiTheme="minorHAnsi"/>
      <w:sz w:val="18"/>
      <w:szCs w:val="18"/>
    </w:rPr>
  </w:style>
  <w:style w:type="paragraph" w:styleId="TDC9">
    <w:name w:val="toc 9"/>
    <w:basedOn w:val="Normal"/>
    <w:next w:val="Normal"/>
    <w:autoRedefine w:val="1"/>
    <w:uiPriority w:val="39"/>
    <w:rsid w:val="0074571B"/>
    <w:pPr>
      <w:ind w:left="1760"/>
      <w:jc w:val="left"/>
    </w:pPr>
    <w:rPr>
      <w:rFonts w:asciiTheme="minorHAnsi" w:cstheme="minorHAnsi" w:hAnsiTheme="minorHAnsi"/>
      <w:sz w:val="18"/>
      <w:szCs w:val="18"/>
    </w:rPr>
  </w:style>
  <w:style w:type="paragraph" w:styleId="Tabladeilustraciones">
    <w:name w:val="table of figures"/>
    <w:basedOn w:val="Normal"/>
    <w:next w:val="Normal"/>
    <w:uiPriority w:val="99"/>
    <w:rsid w:val="00A1567E"/>
    <w:pPr>
      <w:ind w:left="480" w:hanging="480"/>
      <w:jc w:val="left"/>
    </w:pPr>
    <w:rPr>
      <w:caps w:val="1"/>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val="1"/>
    <w:rsid w:val="00714BC2"/>
    <w:pPr>
      <w:tabs>
        <w:tab w:val="center" w:pos="4252"/>
        <w:tab w:val="right" w:pos="8504"/>
      </w:tabs>
    </w:pPr>
  </w:style>
  <w:style w:type="character" w:styleId="Ttulo2Car" w:customStyle="1">
    <w:name w:val="Título 2 Car"/>
    <w:aliases w:val="Título 2 Car Car Car1,Título 2 Car1 Car Car Car1"/>
    <w:link w:val="Ttulo2"/>
    <w:uiPriority w:val="9"/>
    <w:rsid w:val="00124165"/>
    <w:rPr>
      <w:rFonts w:ascii="Arial" w:cs="Arial" w:hAnsi="Arial"/>
      <w:b w:val="1"/>
      <w:bCs w:val="1"/>
      <w:iCs w:val="1"/>
      <w:sz w:val="28"/>
      <w:szCs w:val="28"/>
      <w:lang w:eastAsia="es-ES" w:val="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styleId="TextoindependienteCar" w:customStyle="1">
    <w:name w:val="Texto independiente Car"/>
    <w:link w:val="Textoindependiente"/>
    <w:rsid w:val="009231DE"/>
    <w:rPr>
      <w:rFonts w:ascii="Arial" w:cs="Arial" w:hAnsi="Arial"/>
      <w:sz w:val="22"/>
      <w:szCs w:val="22"/>
      <w:lang w:eastAsia="es-ES" w:val="es-ES"/>
    </w:rPr>
  </w:style>
  <w:style w:type="paragraph" w:styleId="Estilo1" w:customStyle="1">
    <w:name w:val="Estilo1"/>
    <w:basedOn w:val="Ttulo2"/>
    <w:qFormat w:val="1"/>
    <w:rsid w:val="00700DD7"/>
    <w:rPr>
      <w:sz w:val="24"/>
    </w:rPr>
  </w:style>
  <w:style w:type="paragraph" w:styleId="Estilo2" w:customStyle="1">
    <w:name w:val="Estilo2"/>
    <w:basedOn w:val="Ttulo2"/>
    <w:autoRedefine w:val="1"/>
    <w:qFormat w:val="1"/>
    <w:rsid w:val="00651494"/>
    <w:pPr>
      <w:ind w:hanging="434"/>
    </w:pPr>
    <w:rPr>
      <w:sz w:val="24"/>
    </w:rPr>
  </w:style>
  <w:style w:type="paragraph" w:styleId="Estilo3" w:customStyle="1">
    <w:name w:val="Estilo3"/>
    <w:basedOn w:val="Estilo1"/>
    <w:autoRedefine w:val="1"/>
    <w:qFormat w:val="1"/>
    <w:rsid w:val="005A6172"/>
    <w:pPr>
      <w:tabs>
        <w:tab w:val="num" w:pos="567"/>
      </w:tabs>
      <w:ind w:left="567" w:hanging="567"/>
    </w:pPr>
    <w:rPr>
      <w:rFonts w:ascii="Century Gothic" w:hAnsi="Century Gothic"/>
    </w:rPr>
  </w:style>
  <w:style w:type="paragraph" w:styleId="Estilo4" w:customStyle="1">
    <w:name w:val="Estilo4"/>
    <w:basedOn w:val="Ttulo2"/>
    <w:qFormat w:val="1"/>
    <w:rsid w:val="00140ACB"/>
    <w:rPr>
      <w:rFonts w:ascii="Century Gothic" w:hAnsi="Century Gothic"/>
    </w:rPr>
  </w:style>
  <w:style w:type="paragraph" w:styleId="Estilo5" w:customStyle="1">
    <w:name w:val="Estilo5"/>
    <w:basedOn w:val="Estilo3"/>
    <w:autoRedefine w:val="1"/>
    <w:qFormat w:val="1"/>
    <w:rsid w:val="0042259B"/>
    <w:pPr>
      <w:numPr>
        <w:ilvl w:val="4"/>
        <w:numId w:val="5"/>
      </w:numPr>
      <w:tabs>
        <w:tab w:val="left" w:pos="1843"/>
      </w:tabs>
      <w:spacing w:after="240" w:before="120"/>
    </w:pPr>
    <w:rPr>
      <w:rFonts w:ascii="Arial" w:hAnsi="Arial"/>
      <w:sz w:val="22"/>
      <w:szCs w:val="22"/>
    </w:rPr>
  </w:style>
  <w:style w:type="paragraph" w:styleId="Textodeglobo">
    <w:name w:val="Balloon Text"/>
    <w:basedOn w:val="Normal"/>
    <w:link w:val="TextodegloboCar"/>
    <w:uiPriority w:val="99"/>
    <w:unhideWhenUsed w:val="1"/>
    <w:rsid w:val="00AD5B2F"/>
    <w:rPr>
      <w:rFonts w:ascii="Tahoma" w:cs="Tahoma" w:hAnsi="Tahoma"/>
      <w:sz w:val="16"/>
      <w:szCs w:val="16"/>
    </w:rPr>
  </w:style>
  <w:style w:type="character" w:styleId="TextodegloboCar" w:customStyle="1">
    <w:name w:val="Texto de globo Car"/>
    <w:link w:val="Textodeglobo"/>
    <w:uiPriority w:val="99"/>
    <w:rsid w:val="00AD5B2F"/>
    <w:rPr>
      <w:rFonts w:ascii="Tahoma" w:cs="Tahoma" w:hAnsi="Tahoma"/>
      <w:sz w:val="16"/>
      <w:szCs w:val="16"/>
      <w:lang w:eastAsia="es-ES" w:val="es-ES"/>
    </w:rPr>
  </w:style>
  <w:style w:type="character" w:styleId="PiedepginaCar" w:customStyle="1">
    <w:name w:val="Pie de página Car"/>
    <w:link w:val="Piedepgina"/>
    <w:uiPriority w:val="99"/>
    <w:rsid w:val="006A0E29"/>
    <w:rPr>
      <w:rFonts w:ascii="Arial" w:hAnsi="Arial"/>
      <w:sz w:val="22"/>
      <w:szCs w:val="24"/>
      <w:lang w:eastAsia="es-ES" w:val="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val="1"/>
    <w:rsid w:val="008730CF"/>
    <w:pPr>
      <w:ind w:left="708"/>
    </w:pPr>
  </w:style>
  <w:style w:type="character" w:styleId="EncabezadoCar" w:customStyle="1">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eastAsia="es-ES" w:val="es-ES"/>
    </w:rPr>
  </w:style>
  <w:style w:type="paragraph" w:styleId="Default" w:customStyle="1">
    <w:name w:val="Default"/>
    <w:link w:val="DefaultCar"/>
    <w:rsid w:val="0049467B"/>
    <w:pPr>
      <w:widowControl w:val="0"/>
      <w:autoSpaceDE w:val="0"/>
      <w:autoSpaceDN w:val="0"/>
      <w:adjustRightInd w:val="0"/>
    </w:pPr>
    <w:rPr>
      <w:color w:val="000000"/>
      <w:sz w:val="24"/>
      <w:szCs w:val="24"/>
      <w:lang w:eastAsia="es-ES" w:val="es-ES"/>
    </w:rPr>
  </w:style>
  <w:style w:type="character" w:styleId="TtuloCar" w:customStyle="1">
    <w:name w:val="Título Car"/>
    <w:link w:val="Ttulo"/>
    <w:uiPriority w:val="10"/>
    <w:rsid w:val="0049467B"/>
    <w:rPr>
      <w:b w:val="1"/>
      <w:bCs w:val="1"/>
      <w:sz w:val="24"/>
      <w:szCs w:val="24"/>
      <w:lang w:eastAsia="en-US"/>
    </w:rPr>
  </w:style>
  <w:style w:type="numbering" w:styleId="Uruguay" w:customStyle="1">
    <w:name w:val="Uruguay"/>
    <w:uiPriority w:val="99"/>
    <w:rsid w:val="00762007"/>
    <w:pPr>
      <w:numPr>
        <w:numId w:val="1"/>
      </w:numPr>
    </w:pPr>
  </w:style>
  <w:style w:type="paragraph" w:styleId="TtuloTDC">
    <w:name w:val="TOC Heading"/>
    <w:basedOn w:val="Ttulo1"/>
    <w:next w:val="Normal"/>
    <w:uiPriority w:val="39"/>
    <w:unhideWhenUsed w:val="1"/>
    <w:qFormat w:val="1"/>
    <w:rsid w:val="00FA561B"/>
    <w:pPr>
      <w:keepLines w:val="1"/>
      <w:spacing w:after="0" w:before="240" w:line="259" w:lineRule="auto"/>
      <w:jc w:val="left"/>
      <w:outlineLvl w:val="9"/>
    </w:pPr>
    <w:rPr>
      <w:rFonts w:ascii="Calibri Light" w:cs="Times New Roman" w:hAnsi="Calibri Light"/>
      <w:b w:val="0"/>
      <w:bCs w:val="0"/>
      <w:caps w:val="0"/>
      <w:color w:val="2e74b5"/>
      <w:kern w:val="0"/>
      <w:lang w:eastAsia="es-PE" w:val="es-PE"/>
    </w:rPr>
  </w:style>
  <w:style w:type="character" w:styleId="Ttulo1Car" w:customStyle="1">
    <w:name w:val="Título 1 Car"/>
    <w:link w:val="Ttulo1"/>
    <w:uiPriority w:val="9"/>
    <w:rsid w:val="006A32CF"/>
    <w:rPr>
      <w:rFonts w:ascii="Arial" w:cs="Arial" w:hAnsi="Arial"/>
      <w:b w:val="1"/>
      <w:bCs w:val="1"/>
      <w:caps w:val="1"/>
      <w:kern w:val="32"/>
      <w:sz w:val="32"/>
      <w:szCs w:val="32"/>
      <w:lang w:eastAsia="es-ES" w:val="es-ES"/>
    </w:rPr>
  </w:style>
  <w:style w:type="character" w:styleId="Ttulo5Car" w:customStyle="1">
    <w:name w:val="Título 5 Car"/>
    <w:link w:val="Ttulo5"/>
    <w:uiPriority w:val="9"/>
    <w:rsid w:val="006A32CF"/>
    <w:rPr>
      <w:rFonts w:ascii="Arial" w:hAnsi="Arial"/>
      <w:b w:val="1"/>
      <w:bCs w:val="1"/>
      <w:i w:val="1"/>
      <w:iCs w:val="1"/>
      <w:sz w:val="26"/>
      <w:szCs w:val="26"/>
      <w:lang w:eastAsia="es-ES" w:val="es-ES"/>
    </w:rPr>
  </w:style>
  <w:style w:type="paragraph" w:styleId="Sangradetextonormal">
    <w:name w:val="Body Text Indent"/>
    <w:aliases w:val="Sangría de t. independiente1,Sangría de t. independiente11,Sangría de t. independiente111"/>
    <w:basedOn w:val="Normal"/>
    <w:link w:val="SangradetextonormalCar"/>
    <w:unhideWhenUsed w:val="1"/>
    <w:rsid w:val="006A32CF"/>
    <w:pPr>
      <w:spacing w:after="120" w:line="276" w:lineRule="auto"/>
      <w:ind w:left="283"/>
      <w:jc w:val="left"/>
    </w:pPr>
    <w:rPr>
      <w:rFonts w:ascii="Calibri" w:eastAsia="MS Mincho" w:hAnsi="Calibri"/>
      <w:szCs w:val="22"/>
      <w:lang w:eastAsia="ja-JP" w:val="es-PE"/>
    </w:rPr>
  </w:style>
  <w:style w:type="character" w:styleId="SangradetextonormalCar" w:customStyle="1">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val="1"/>
    <w:rsid w:val="006A32CF"/>
    <w:pPr>
      <w:spacing w:after="120" w:line="480" w:lineRule="auto"/>
      <w:ind w:left="283"/>
      <w:jc w:val="left"/>
    </w:pPr>
    <w:rPr>
      <w:rFonts w:ascii="Calibri" w:eastAsia="MS Mincho" w:hAnsi="Calibri"/>
      <w:szCs w:val="22"/>
      <w:lang w:eastAsia="ja-JP" w:val="es-PE"/>
    </w:rPr>
  </w:style>
  <w:style w:type="character" w:styleId="Sangra2detindependienteCar" w:customStyle="1">
    <w:name w:val="Sangría 2 de t. independiente Car"/>
    <w:link w:val="Sangra2detindependiente"/>
    <w:rsid w:val="006A32CF"/>
    <w:rPr>
      <w:rFonts w:ascii="Calibri" w:eastAsia="MS Mincho" w:hAnsi="Calibri"/>
      <w:sz w:val="22"/>
      <w:szCs w:val="22"/>
      <w:lang w:eastAsia="ja-JP"/>
    </w:rPr>
  </w:style>
  <w:style w:type="paragraph" w:styleId="CarCar1CarCar" w:customStyle="1">
    <w:name w:val="Car Car1 Car Car"/>
    <w:basedOn w:val="Normal"/>
    <w:uiPriority w:val="99"/>
    <w:rsid w:val="006A32CF"/>
    <w:pPr>
      <w:spacing w:after="160" w:line="240" w:lineRule="exact"/>
      <w:jc w:val="left"/>
    </w:pPr>
    <w:rPr>
      <w:rFonts w:ascii="Tahoma" w:cs="Tahoma" w:eastAsia="MS Mincho" w:hAnsi="Tahoma"/>
      <w:sz w:val="20"/>
      <w:szCs w:val="20"/>
      <w:lang w:eastAsia="en-US" w:val="en-US"/>
    </w:rPr>
  </w:style>
  <w:style w:type="paragraph" w:styleId="Prrafo1" w:customStyle="1">
    <w:name w:val="Párrafo 1"/>
    <w:basedOn w:val="Normal"/>
    <w:rsid w:val="006A32CF"/>
    <w:pPr>
      <w:keepLines w:val="1"/>
      <w:ind w:left="567"/>
    </w:pPr>
    <w:rPr>
      <w:rFonts w:ascii="Arial Narrow" w:hAnsi="Arial Narrow"/>
      <w:sz w:val="24"/>
      <w:szCs w:val="20"/>
      <w:lang w:val="es-ES_tradnl"/>
    </w:rPr>
  </w:style>
  <w:style w:type="character" w:styleId="Ttulo3Car" w:customStyle="1">
    <w:name w:val="Título 3 Car"/>
    <w:aliases w:val=" Car35 Car Car"/>
    <w:link w:val="Ttulo3"/>
    <w:uiPriority w:val="9"/>
    <w:rsid w:val="006A32CF"/>
    <w:rPr>
      <w:rFonts w:ascii="Arial" w:cs="Arial" w:hAnsi="Arial"/>
      <w:b w:val="1"/>
      <w:bCs w:val="1"/>
      <w:sz w:val="26"/>
      <w:szCs w:val="26"/>
      <w:lang w:eastAsia="es-ES" w:val="es-ES"/>
    </w:rPr>
  </w:style>
  <w:style w:type="character" w:styleId="PrrafodelistaCar" w:customStyle="1">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eastAsia="es-ES" w:val="es-ES"/>
    </w:rPr>
  </w:style>
  <w:style w:type="character" w:styleId="Refdecomentario">
    <w:name w:val="annotation reference"/>
    <w:semiHidden w:val="1"/>
    <w:unhideWhenUsed w:val="1"/>
    <w:rsid w:val="006A32CF"/>
    <w:rPr>
      <w:sz w:val="16"/>
      <w:szCs w:val="16"/>
    </w:rPr>
  </w:style>
  <w:style w:type="paragraph" w:styleId="Textocomentario">
    <w:name w:val="annotation text"/>
    <w:basedOn w:val="Normal"/>
    <w:link w:val="TextocomentarioCar"/>
    <w:semiHidden w:val="1"/>
    <w:unhideWhenUsed w:val="1"/>
    <w:rsid w:val="006A32CF"/>
    <w:pPr>
      <w:spacing w:after="200"/>
      <w:jc w:val="left"/>
    </w:pPr>
    <w:rPr>
      <w:rFonts w:ascii="Calibri" w:eastAsia="MS Mincho" w:hAnsi="Calibri"/>
      <w:sz w:val="20"/>
      <w:szCs w:val="20"/>
      <w:lang w:eastAsia="ja-JP" w:val="es-PE"/>
    </w:rPr>
  </w:style>
  <w:style w:type="character" w:styleId="TextocomentarioCar" w:customStyle="1">
    <w:name w:val="Texto comentario Car"/>
    <w:link w:val="Textocomentario"/>
    <w:semiHidden w:val="1"/>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val="1"/>
    <w:unhideWhenUsed w:val="1"/>
    <w:rsid w:val="006A32CF"/>
    <w:rPr>
      <w:b w:val="1"/>
      <w:bCs w:val="1"/>
    </w:rPr>
  </w:style>
  <w:style w:type="character" w:styleId="AsuntodelcomentarioCar" w:customStyle="1">
    <w:name w:val="Asunto del comentario Car"/>
    <w:link w:val="Asuntodelcomentario"/>
    <w:semiHidden w:val="1"/>
    <w:rsid w:val="006A32CF"/>
    <w:rPr>
      <w:rFonts w:ascii="Calibri" w:eastAsia="MS Mincho" w:hAnsi="Calibri"/>
      <w:b w:val="1"/>
      <w:bCs w:val="1"/>
      <w:lang w:eastAsia="ja-JP"/>
    </w:rPr>
  </w:style>
  <w:style w:type="character" w:styleId="Ttulo4Car" w:customStyle="1">
    <w:name w:val="Título 4 Car"/>
    <w:link w:val="Ttulo4"/>
    <w:uiPriority w:val="9"/>
    <w:rsid w:val="006A32CF"/>
    <w:rPr>
      <w:b w:val="1"/>
      <w:bCs w:val="1"/>
      <w:sz w:val="28"/>
      <w:szCs w:val="28"/>
      <w:lang w:eastAsia="es-ES" w:val="es-ES"/>
    </w:rPr>
  </w:style>
  <w:style w:type="paragraph" w:styleId="NormalWeb">
    <w:name w:val="Normal (Web)"/>
    <w:basedOn w:val="Normal"/>
    <w:uiPriority w:val="99"/>
    <w:unhideWhenUsed w:val="1"/>
    <w:rsid w:val="006A32CF"/>
    <w:pPr>
      <w:spacing w:after="100" w:afterAutospacing="1" w:before="100" w:beforeAutospacing="1"/>
      <w:jc w:val="left"/>
    </w:pPr>
    <w:rPr>
      <w:rFonts w:ascii="Times New Roman" w:hAnsi="Times New Roman"/>
      <w:sz w:val="24"/>
      <w:lang w:eastAsia="es-PE" w:val="es-PE"/>
    </w:rPr>
  </w:style>
  <w:style w:type="character" w:styleId="apple-converted-space" w:customStyle="1">
    <w:name w:val="apple-converted-space"/>
    <w:rsid w:val="006A32CF"/>
  </w:style>
  <w:style w:type="character" w:styleId="Textoennegrita">
    <w:name w:val="Strong"/>
    <w:uiPriority w:val="22"/>
    <w:qFormat w:val="1"/>
    <w:rsid w:val="006A32CF"/>
    <w:rPr>
      <w:b w:val="1"/>
      <w:bCs w:val="1"/>
    </w:rPr>
  </w:style>
  <w:style w:type="paragraph" w:styleId="Listaconvietas">
    <w:name w:val="List Bullet"/>
    <w:basedOn w:val="Normal"/>
    <w:unhideWhenUsed w:val="1"/>
    <w:rsid w:val="006A32CF"/>
    <w:pPr>
      <w:numPr>
        <w:numId w:val="2"/>
      </w:numPr>
      <w:spacing w:after="200" w:line="276" w:lineRule="auto"/>
      <w:contextualSpacing w:val="1"/>
      <w:jc w:val="left"/>
    </w:pPr>
    <w:rPr>
      <w:rFonts w:ascii="Calibri" w:eastAsia="MS Mincho" w:hAnsi="Calibri"/>
      <w:szCs w:val="22"/>
      <w:lang w:eastAsia="ja-JP" w:val="es-PE"/>
    </w:rPr>
  </w:style>
  <w:style w:type="paragraph" w:styleId="BodyTextIndent21" w:customStyle="1">
    <w:name w:val="Body Text Indent 21"/>
    <w:basedOn w:val="Normal"/>
    <w:rsid w:val="006A32CF"/>
    <w:pPr>
      <w:ind w:left="567"/>
    </w:pPr>
    <w:rPr>
      <w:sz w:val="24"/>
      <w:szCs w:val="20"/>
      <w:lang w:val="es-ES_tradnl"/>
    </w:rPr>
  </w:style>
  <w:style w:type="paragraph" w:styleId="CARATULA2" w:customStyle="1">
    <w:name w:val="CARATULA2"/>
    <w:basedOn w:val="Ttulo7"/>
    <w:rsid w:val="006A32CF"/>
    <w:pPr>
      <w:tabs>
        <w:tab w:val="left" w:pos="1296"/>
      </w:tabs>
      <w:ind w:left="1296" w:hanging="1296"/>
      <w:jc w:val="center"/>
    </w:pPr>
    <w:rPr>
      <w:rFonts w:ascii="Arial Narrow" w:hAnsi="Arial Narrow"/>
      <w:b w:val="1"/>
      <w:sz w:val="36"/>
      <w:szCs w:val="20"/>
      <w:lang w:val="en-US"/>
    </w:rPr>
  </w:style>
  <w:style w:type="paragraph" w:styleId="Sinespaciado">
    <w:name w:val="No Spacing"/>
    <w:uiPriority w:val="1"/>
    <w:qFormat w:val="1"/>
    <w:rsid w:val="006A32CF"/>
    <w:rPr>
      <w:lang w:eastAsia="es-ES" w:val="es-ES"/>
    </w:rPr>
  </w:style>
  <w:style w:type="paragraph" w:styleId="Textoindependiente2">
    <w:name w:val="Body Text 2"/>
    <w:basedOn w:val="Normal"/>
    <w:link w:val="Textoindependiente2Car"/>
    <w:uiPriority w:val="99"/>
    <w:unhideWhenUsed w:val="1"/>
    <w:rsid w:val="007652C8"/>
    <w:pPr>
      <w:spacing w:after="120" w:line="480" w:lineRule="auto"/>
    </w:pPr>
  </w:style>
  <w:style w:type="character" w:styleId="Textoindependiente2Car" w:customStyle="1">
    <w:name w:val="Texto independiente 2 Car"/>
    <w:basedOn w:val="Fuentedeprrafopredeter"/>
    <w:link w:val="Textoindependiente2"/>
    <w:uiPriority w:val="99"/>
    <w:rsid w:val="007652C8"/>
    <w:rPr>
      <w:rFonts w:ascii="Arial" w:hAnsi="Arial"/>
      <w:sz w:val="22"/>
      <w:szCs w:val="24"/>
      <w:lang w:eastAsia="es-ES" w:val="es-ES"/>
    </w:rPr>
  </w:style>
  <w:style w:type="paragraph" w:styleId="Textoindependiente3">
    <w:name w:val="Body Text 3"/>
    <w:basedOn w:val="Normal"/>
    <w:link w:val="Textoindependiente3Car"/>
    <w:unhideWhenUsed w:val="1"/>
    <w:rsid w:val="007652C8"/>
    <w:pPr>
      <w:spacing w:after="120"/>
    </w:pPr>
    <w:rPr>
      <w:sz w:val="16"/>
      <w:szCs w:val="16"/>
    </w:rPr>
  </w:style>
  <w:style w:type="character" w:styleId="Textoindependiente3Car" w:customStyle="1">
    <w:name w:val="Texto independiente 3 Car"/>
    <w:basedOn w:val="Fuentedeprrafopredeter"/>
    <w:link w:val="Textoindependiente3"/>
    <w:rsid w:val="007652C8"/>
    <w:rPr>
      <w:rFonts w:ascii="Arial" w:hAnsi="Arial"/>
      <w:sz w:val="16"/>
      <w:szCs w:val="16"/>
      <w:lang w:eastAsia="es-ES" w:val="es-ES"/>
    </w:rPr>
  </w:style>
  <w:style w:type="character" w:styleId="Ttulo6Car" w:customStyle="1">
    <w:name w:val="Título 6 Car"/>
    <w:basedOn w:val="Fuentedeprrafopredeter"/>
    <w:link w:val="Ttulo6"/>
    <w:uiPriority w:val="9"/>
    <w:rsid w:val="007652C8"/>
    <w:rPr>
      <w:b w:val="1"/>
      <w:bCs w:val="1"/>
      <w:sz w:val="22"/>
      <w:szCs w:val="22"/>
      <w:lang w:eastAsia="es-ES" w:val="es-ES"/>
    </w:rPr>
  </w:style>
  <w:style w:type="character" w:styleId="Ttulo7Car" w:customStyle="1">
    <w:name w:val="Título 7 Car"/>
    <w:basedOn w:val="Fuentedeprrafopredeter"/>
    <w:link w:val="Ttulo7"/>
    <w:uiPriority w:val="9"/>
    <w:rsid w:val="007652C8"/>
    <w:rPr>
      <w:sz w:val="22"/>
      <w:szCs w:val="24"/>
      <w:lang w:eastAsia="es-ES" w:val="es-ES"/>
    </w:rPr>
  </w:style>
  <w:style w:type="character" w:styleId="Ttulo8Car" w:customStyle="1">
    <w:name w:val="Título 8 Car"/>
    <w:basedOn w:val="Fuentedeprrafopredeter"/>
    <w:link w:val="Ttulo8"/>
    <w:rsid w:val="007652C8"/>
    <w:rPr>
      <w:i w:val="1"/>
      <w:iCs w:val="1"/>
      <w:sz w:val="22"/>
      <w:szCs w:val="24"/>
      <w:lang w:eastAsia="es-ES" w:val="es-ES"/>
    </w:rPr>
  </w:style>
  <w:style w:type="character" w:styleId="Ttulo9Car" w:customStyle="1">
    <w:name w:val="Título 9 Car"/>
    <w:basedOn w:val="Fuentedeprrafopredeter"/>
    <w:link w:val="Ttulo9"/>
    <w:uiPriority w:val="9"/>
    <w:rsid w:val="007652C8"/>
    <w:rPr>
      <w:rFonts w:ascii="Arial" w:cs="Arial" w:hAnsi="Arial"/>
      <w:sz w:val="22"/>
      <w:szCs w:val="22"/>
      <w:lang w:eastAsia="es-ES" w:val="es-ES"/>
    </w:rPr>
  </w:style>
  <w:style w:type="paragraph" w:styleId="Sangradetindependiente2" w:customStyle="1">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after="80" w:before="80" w:line="240" w:lineRule="auto"/>
      <w:ind w:left="709"/>
    </w:pPr>
    <w:rPr>
      <w:rFonts w:ascii="Arial" w:eastAsia="Times New Roman" w:hAnsi="Arial"/>
      <w:szCs w:val="20"/>
      <w:lang w:eastAsia="es-ES" w:val="es-MX"/>
    </w:rPr>
  </w:style>
  <w:style w:type="paragraph" w:styleId="ET1" w:customStyle="1">
    <w:name w:val="ET 1"/>
    <w:basedOn w:val="Normal"/>
    <w:uiPriority w:val="99"/>
    <w:qFormat w:val="1"/>
    <w:rsid w:val="007652C8"/>
    <w:pPr>
      <w:tabs>
        <w:tab w:val="left" w:pos="1418"/>
      </w:tabs>
      <w:ind w:left="1418" w:hanging="1418"/>
      <w:jc w:val="left"/>
    </w:pPr>
    <w:rPr>
      <w:rFonts w:cs="Arial"/>
      <w:b w:val="1"/>
      <w:spacing w:val="-3"/>
      <w:sz w:val="24"/>
      <w:lang w:val="es-ES_tradnl"/>
    </w:rPr>
  </w:style>
  <w:style w:type="paragraph" w:styleId="Textodenotaalfinal" w:customStyle="1">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val="1"/>
    <w:rsid w:val="007652C8"/>
    <w:rPr>
      <w:vertAlign w:val="superscript"/>
    </w:rPr>
  </w:style>
  <w:style w:type="paragraph" w:styleId="Textodenotaalpie" w:customStyle="1">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val="1"/>
    <w:rsid w:val="007652C8"/>
    <w:rPr>
      <w:vertAlign w:val="superscript"/>
    </w:rPr>
  </w:style>
  <w:style w:type="paragraph" w:styleId="tdc10" w:customStyle="1">
    <w:name w:val="tdc 1"/>
    <w:basedOn w:val="Normal"/>
    <w:rsid w:val="007652C8"/>
    <w:pPr>
      <w:widowControl w:val="0"/>
      <w:tabs>
        <w:tab w:val="right" w:leader="dot" w:pos="9360"/>
      </w:tabs>
      <w:suppressAutoHyphens w:val="1"/>
      <w:spacing w:before="480"/>
      <w:ind w:left="720" w:right="720" w:hanging="720"/>
      <w:jc w:val="left"/>
    </w:pPr>
    <w:rPr>
      <w:rFonts w:ascii="Courier New" w:hAnsi="Courier New"/>
      <w:sz w:val="24"/>
      <w:szCs w:val="20"/>
      <w:lang w:val="en-US"/>
    </w:rPr>
  </w:style>
  <w:style w:type="paragraph" w:styleId="tdc20" w:customStyle="1">
    <w:name w:val="tdc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tdc30" w:customStyle="1">
    <w:name w:val="tdc 3"/>
    <w:basedOn w:val="Normal"/>
    <w:rsid w:val="007652C8"/>
    <w:pPr>
      <w:widowControl w:val="0"/>
      <w:tabs>
        <w:tab w:val="right" w:leader="dot" w:pos="9360"/>
      </w:tabs>
      <w:suppressAutoHyphens w:val="1"/>
      <w:ind w:left="2160" w:right="720" w:hanging="720"/>
      <w:jc w:val="left"/>
    </w:pPr>
    <w:rPr>
      <w:rFonts w:ascii="Courier New" w:hAnsi="Courier New"/>
      <w:sz w:val="24"/>
      <w:szCs w:val="20"/>
      <w:lang w:val="en-US"/>
    </w:rPr>
  </w:style>
  <w:style w:type="paragraph" w:styleId="tdc40" w:customStyle="1">
    <w:name w:val="tdc 4"/>
    <w:basedOn w:val="Normal"/>
    <w:rsid w:val="007652C8"/>
    <w:pPr>
      <w:widowControl w:val="0"/>
      <w:tabs>
        <w:tab w:val="right" w:leader="dot" w:pos="9360"/>
      </w:tabs>
      <w:suppressAutoHyphens w:val="1"/>
      <w:ind w:left="2880" w:right="720" w:hanging="720"/>
      <w:jc w:val="left"/>
    </w:pPr>
    <w:rPr>
      <w:rFonts w:ascii="Courier New" w:hAnsi="Courier New"/>
      <w:sz w:val="24"/>
      <w:szCs w:val="20"/>
      <w:lang w:val="en-US"/>
    </w:rPr>
  </w:style>
  <w:style w:type="paragraph" w:styleId="tdc50" w:customStyle="1">
    <w:name w:val="tdc 5"/>
    <w:basedOn w:val="Normal"/>
    <w:rsid w:val="007652C8"/>
    <w:pPr>
      <w:widowControl w:val="0"/>
      <w:tabs>
        <w:tab w:val="right" w:leader="dot" w:pos="9360"/>
      </w:tabs>
      <w:suppressAutoHyphens w:val="1"/>
      <w:ind w:left="3600" w:right="720" w:hanging="720"/>
      <w:jc w:val="left"/>
    </w:pPr>
    <w:rPr>
      <w:rFonts w:ascii="Courier New" w:hAnsi="Courier New"/>
      <w:sz w:val="24"/>
      <w:szCs w:val="20"/>
      <w:lang w:val="en-US"/>
    </w:rPr>
  </w:style>
  <w:style w:type="paragraph" w:styleId="tdc60" w:customStyle="1">
    <w:name w:val="tdc 6"/>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70" w:customStyle="1">
    <w:name w:val="tdc 7"/>
    <w:basedOn w:val="Normal"/>
    <w:rsid w:val="007652C8"/>
    <w:pPr>
      <w:widowControl w:val="0"/>
      <w:suppressAutoHyphens w:val="1"/>
      <w:ind w:left="720" w:hanging="720"/>
      <w:jc w:val="left"/>
    </w:pPr>
    <w:rPr>
      <w:rFonts w:ascii="Courier New" w:hAnsi="Courier New"/>
      <w:sz w:val="24"/>
      <w:szCs w:val="20"/>
      <w:lang w:val="en-US"/>
    </w:rPr>
  </w:style>
  <w:style w:type="paragraph" w:styleId="tdc80" w:customStyle="1">
    <w:name w:val="tdc 8"/>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90" w:customStyle="1">
    <w:name w:val="tdc 9"/>
    <w:basedOn w:val="Normal"/>
    <w:rsid w:val="007652C8"/>
    <w:pPr>
      <w:widowControl w:val="0"/>
      <w:tabs>
        <w:tab w:val="right" w:leader="dot" w:pos="9360"/>
      </w:tabs>
      <w:suppressAutoHyphens w:val="1"/>
      <w:ind w:left="720" w:hanging="720"/>
      <w:jc w:val="left"/>
    </w:pPr>
    <w:rPr>
      <w:rFonts w:ascii="Courier New" w:hAnsi="Courier New"/>
      <w:sz w:val="24"/>
      <w:szCs w:val="20"/>
      <w:lang w:val="en-US"/>
    </w:rPr>
  </w:style>
  <w:style w:type="paragraph" w:styleId="ndice1" w:customStyle="1">
    <w:name w:val="índice 1"/>
    <w:basedOn w:val="Normal"/>
    <w:rsid w:val="007652C8"/>
    <w:pPr>
      <w:widowControl w:val="0"/>
      <w:tabs>
        <w:tab w:val="right" w:leader="dot" w:pos="9360"/>
      </w:tabs>
      <w:suppressAutoHyphens w:val="1"/>
      <w:ind w:left="1440" w:right="720" w:hanging="1440"/>
      <w:jc w:val="left"/>
    </w:pPr>
    <w:rPr>
      <w:rFonts w:ascii="Courier New" w:hAnsi="Courier New"/>
      <w:sz w:val="24"/>
      <w:szCs w:val="20"/>
      <w:lang w:val="en-US"/>
    </w:rPr>
  </w:style>
  <w:style w:type="paragraph" w:styleId="ndice2" w:customStyle="1">
    <w:name w:val="índice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encabezadodetoa" w:customStyle="1">
    <w:name w:val="encabezado de toa"/>
    <w:basedOn w:val="Normal"/>
    <w:rsid w:val="007652C8"/>
    <w:pPr>
      <w:widowControl w:val="0"/>
      <w:tabs>
        <w:tab w:val="right" w:pos="9360"/>
      </w:tabs>
      <w:suppressAutoHyphens w:val="1"/>
      <w:ind w:left="992"/>
      <w:jc w:val="left"/>
    </w:pPr>
    <w:rPr>
      <w:rFonts w:ascii="Courier New" w:hAnsi="Courier New"/>
      <w:sz w:val="24"/>
      <w:szCs w:val="20"/>
      <w:lang w:val="en-US"/>
    </w:rPr>
  </w:style>
  <w:style w:type="paragraph" w:styleId="ttulo0" w:customStyle="1">
    <w:name w:val="título"/>
    <w:basedOn w:val="Normal"/>
    <w:rsid w:val="007652C8"/>
    <w:pPr>
      <w:widowControl w:val="0"/>
      <w:ind w:left="992"/>
      <w:jc w:val="left"/>
    </w:pPr>
    <w:rPr>
      <w:rFonts w:ascii="Courier New" w:hAnsi="Courier New"/>
      <w:sz w:val="24"/>
      <w:szCs w:val="20"/>
      <w:lang w:val="es-ES_tradnl"/>
    </w:rPr>
  </w:style>
  <w:style w:type="character" w:styleId="EquationCaption" w:customStyle="1">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val="1"/>
      <w:ind w:left="284"/>
      <w:jc w:val="left"/>
    </w:pPr>
    <w:rPr>
      <w:spacing w:val="-3"/>
      <w:sz w:val="24"/>
      <w:szCs w:val="20"/>
      <w:lang w:val="es-ES_tradnl"/>
    </w:rPr>
  </w:style>
  <w:style w:type="character" w:styleId="Sangra3detindependienteCar" w:customStyle="1">
    <w:name w:val="Sangría 3 de t. independiente Car"/>
    <w:basedOn w:val="Fuentedeprrafopredeter"/>
    <w:link w:val="Sangra3detindependiente"/>
    <w:rsid w:val="007652C8"/>
    <w:rPr>
      <w:rFonts w:ascii="Arial" w:hAnsi="Arial"/>
      <w:spacing w:val="-3"/>
      <w:sz w:val="24"/>
      <w:lang w:eastAsia="es-ES" w:val="es-ES_tradnl"/>
    </w:rPr>
  </w:style>
  <w:style w:type="paragraph" w:styleId="Guillermo" w:customStyle="1">
    <w:name w:val="Guillermo"/>
    <w:basedOn w:val="Normal"/>
    <w:rsid w:val="007652C8"/>
    <w:pPr>
      <w:spacing w:before="60"/>
      <w:ind w:left="992"/>
      <w:jc w:val="left"/>
    </w:pPr>
    <w:rPr>
      <w:sz w:val="24"/>
      <w:szCs w:val="20"/>
      <w:lang w:val="es-MX"/>
    </w:rPr>
  </w:style>
  <w:style w:type="paragraph" w:styleId="Textoindependiente21" w:customStyle="1">
    <w:name w:val="Texto independiente 21"/>
    <w:basedOn w:val="Normal"/>
    <w:rsid w:val="007652C8"/>
    <w:pPr>
      <w:ind w:left="1563"/>
      <w:jc w:val="left"/>
    </w:pPr>
    <w:rPr>
      <w:rFonts w:ascii="Times New Roman" w:hAnsi="Times New Roman"/>
      <w:i w:val="1"/>
      <w:sz w:val="24"/>
      <w:szCs w:val="20"/>
      <w:lang w:val="es-ES_tradnl"/>
    </w:rPr>
  </w:style>
  <w:style w:type="paragraph" w:styleId="Sangra3detindependiente1" w:customStyle="1">
    <w:name w:val="Sangría 3 de t. independiente1"/>
    <w:basedOn w:val="Normal"/>
    <w:rsid w:val="007652C8"/>
    <w:pPr>
      <w:ind w:left="1416" w:firstLine="708"/>
      <w:jc w:val="left"/>
    </w:pPr>
    <w:rPr>
      <w:rFonts w:ascii="Times New Roman" w:hAnsi="Times New Roman"/>
      <w:i w:val="1"/>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styleId="xl34" w:customStyle="1">
    <w:name w:val="xl34"/>
    <w:basedOn w:val="Normal"/>
    <w:rsid w:val="007652C8"/>
    <w:pPr>
      <w:pBdr>
        <w:left w:color="auto" w:space="0" w:sz="8" w:val="single"/>
        <w:bottom w:color="auto" w:space="0" w:sz="8" w:val="single"/>
        <w:right w:color="auto" w:space="0" w:sz="8" w:val="single"/>
      </w:pBdr>
      <w:spacing w:after="100" w:afterAutospacing="1" w:before="100" w:beforeAutospacing="1"/>
      <w:ind w:left="992"/>
      <w:jc w:val="left"/>
      <w:textAlignment w:val="top"/>
    </w:pPr>
    <w:rPr>
      <w:rFonts w:ascii="Swis721 BT" w:hAnsi="Swis721 BT"/>
      <w:b w:val="1"/>
      <w:bCs w:val="1"/>
      <w:sz w:val="24"/>
      <w:lang w:val="es-PE"/>
    </w:rPr>
  </w:style>
  <w:style w:type="paragraph" w:styleId="xl36" w:customStyle="1">
    <w:name w:val="xl36"/>
    <w:basedOn w:val="Normal"/>
    <w:rsid w:val="007652C8"/>
    <w:pPr>
      <w:pBdr>
        <w:left w:color="auto" w:space="0" w:sz="8" w:val="single"/>
        <w:bottom w:color="auto" w:space="0" w:sz="8" w:val="single"/>
        <w:right w:color="auto" w:space="0" w:sz="8" w:val="single"/>
      </w:pBdr>
      <w:spacing w:after="100" w:afterAutospacing="1" w:before="100" w:beforeAutospacing="1"/>
      <w:ind w:left="992"/>
      <w:jc w:val="center"/>
      <w:textAlignment w:val="top"/>
    </w:pPr>
    <w:rPr>
      <w:rFonts w:ascii="Swis721 BT" w:hAnsi="Swis721 BT"/>
      <w:b w:val="1"/>
      <w:bCs w:val="1"/>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styleId="TextosinformatoCar" w:customStyle="1">
    <w:name w:val="Texto sin formato Car"/>
    <w:basedOn w:val="Fuentedeprrafopredeter"/>
    <w:link w:val="Textosinformato"/>
    <w:uiPriority w:val="99"/>
    <w:rsid w:val="007652C8"/>
    <w:rPr>
      <w:rFonts w:ascii="Courier New" w:hAnsi="Courier New"/>
      <w:lang w:eastAsia="es-ES"/>
    </w:rPr>
  </w:style>
  <w:style w:type="character" w:styleId="a" w:customStyle="1">
    <w:name w:val="a"/>
    <w:basedOn w:val="Fuentedeprrafopredeter"/>
    <w:rsid w:val="007652C8"/>
  </w:style>
  <w:style w:type="paragraph" w:styleId="Textoindependiente22" w:customStyle="1">
    <w:name w:val="Texto independiente 22"/>
    <w:basedOn w:val="Normal"/>
    <w:rsid w:val="007652C8"/>
    <w:pPr>
      <w:ind w:left="1563"/>
      <w:jc w:val="left"/>
    </w:pPr>
    <w:rPr>
      <w:rFonts w:ascii="Times New Roman" w:hAnsi="Times New Roman"/>
      <w:i w:val="1"/>
      <w:sz w:val="24"/>
      <w:szCs w:val="20"/>
      <w:lang w:val="es-ES_tradnl"/>
    </w:rPr>
  </w:style>
  <w:style w:type="paragraph" w:styleId="Sangra3detindependiente2" w:customStyle="1">
    <w:name w:val="Sangría 3 de t. independiente2"/>
    <w:basedOn w:val="Normal"/>
    <w:rsid w:val="007652C8"/>
    <w:pPr>
      <w:ind w:left="1416" w:firstLine="708"/>
      <w:jc w:val="left"/>
    </w:pPr>
    <w:rPr>
      <w:rFonts w:ascii="Times New Roman" w:hAnsi="Times New Roman"/>
      <w:i w:val="1"/>
      <w:sz w:val="24"/>
      <w:szCs w:val="20"/>
      <w:lang w:val="es-ES_tradnl"/>
    </w:rPr>
  </w:style>
  <w:style w:type="paragraph" w:styleId="Textoindependiente23" w:customStyle="1">
    <w:name w:val="Texto independiente 23"/>
    <w:basedOn w:val="Normal"/>
    <w:rsid w:val="007652C8"/>
    <w:pPr>
      <w:ind w:left="1563"/>
      <w:jc w:val="left"/>
    </w:pPr>
    <w:rPr>
      <w:rFonts w:ascii="Times New Roman" w:hAnsi="Times New Roman"/>
      <w:i w:val="1"/>
      <w:sz w:val="24"/>
      <w:szCs w:val="20"/>
      <w:lang w:val="es-ES_tradnl"/>
    </w:rPr>
  </w:style>
  <w:style w:type="paragraph" w:styleId="Sangra3detindependiente3" w:customStyle="1">
    <w:name w:val="Sangría 3 de t. independiente3"/>
    <w:basedOn w:val="Normal"/>
    <w:rsid w:val="007652C8"/>
    <w:pPr>
      <w:ind w:left="1416" w:firstLine="708"/>
      <w:jc w:val="left"/>
    </w:pPr>
    <w:rPr>
      <w:rFonts w:ascii="Times New Roman" w:hAnsi="Times New Roman"/>
      <w:i w:val="1"/>
      <w:sz w:val="24"/>
      <w:szCs w:val="20"/>
      <w:lang w:val="es-ES_tradnl"/>
    </w:rPr>
  </w:style>
  <w:style w:type="paragraph" w:styleId="Textoindependiente24" w:customStyle="1">
    <w:name w:val="Texto independiente 24"/>
    <w:basedOn w:val="Normal"/>
    <w:rsid w:val="007652C8"/>
    <w:pPr>
      <w:ind w:left="1563"/>
      <w:jc w:val="left"/>
    </w:pPr>
    <w:rPr>
      <w:rFonts w:ascii="Times New Roman" w:hAnsi="Times New Roman"/>
      <w:i w:val="1"/>
      <w:sz w:val="24"/>
      <w:szCs w:val="20"/>
      <w:lang w:val="es-ES_tradnl"/>
    </w:rPr>
  </w:style>
  <w:style w:type="paragraph" w:styleId="Sangra3detindependiente4" w:customStyle="1">
    <w:name w:val="Sangría 3 de t. independiente4"/>
    <w:basedOn w:val="Normal"/>
    <w:rsid w:val="007652C8"/>
    <w:pPr>
      <w:ind w:left="1416" w:firstLine="708"/>
      <w:jc w:val="left"/>
    </w:pPr>
    <w:rPr>
      <w:rFonts w:ascii="Times New Roman" w:hAnsi="Times New Roman"/>
      <w:i w:val="1"/>
      <w:sz w:val="24"/>
      <w:szCs w:val="20"/>
      <w:lang w:val="es-ES_tradnl"/>
    </w:rPr>
  </w:style>
  <w:style w:type="paragraph" w:styleId="Textoindependiente25" w:customStyle="1">
    <w:name w:val="Texto independiente 25"/>
    <w:basedOn w:val="Normal"/>
    <w:rsid w:val="007652C8"/>
    <w:pPr>
      <w:ind w:left="1563"/>
      <w:jc w:val="left"/>
    </w:pPr>
    <w:rPr>
      <w:rFonts w:ascii="Times New Roman" w:hAnsi="Times New Roman"/>
      <w:i w:val="1"/>
      <w:sz w:val="24"/>
      <w:szCs w:val="20"/>
      <w:lang w:val="es-ES_tradnl"/>
    </w:rPr>
  </w:style>
  <w:style w:type="paragraph" w:styleId="Sangra3detindependiente5" w:customStyle="1">
    <w:name w:val="Sangría 3 de t. independiente5"/>
    <w:basedOn w:val="Normal"/>
    <w:rsid w:val="007652C8"/>
    <w:pPr>
      <w:ind w:left="1416" w:firstLine="708"/>
      <w:jc w:val="left"/>
    </w:pPr>
    <w:rPr>
      <w:rFonts w:ascii="Times New Roman" w:hAnsi="Times New Roman"/>
      <w:i w:val="1"/>
      <w:sz w:val="24"/>
      <w:szCs w:val="20"/>
      <w:lang w:val="es-ES_tradnl"/>
    </w:rPr>
  </w:style>
  <w:style w:type="paragraph" w:styleId="Textoindependiente26" w:customStyle="1">
    <w:name w:val="Texto independiente 26"/>
    <w:basedOn w:val="Normal"/>
    <w:rsid w:val="007652C8"/>
    <w:pPr>
      <w:ind w:left="1563"/>
      <w:jc w:val="left"/>
    </w:pPr>
    <w:rPr>
      <w:rFonts w:ascii="Times New Roman" w:hAnsi="Times New Roman"/>
      <w:i w:val="1"/>
      <w:sz w:val="24"/>
      <w:szCs w:val="20"/>
      <w:lang w:val="es-ES_tradnl"/>
    </w:rPr>
  </w:style>
  <w:style w:type="paragraph" w:styleId="Sangra3detindependiente6" w:customStyle="1">
    <w:name w:val="Sangría 3 de t. independiente6"/>
    <w:basedOn w:val="Normal"/>
    <w:rsid w:val="007652C8"/>
    <w:pPr>
      <w:ind w:left="1416" w:firstLine="708"/>
      <w:jc w:val="left"/>
    </w:pPr>
    <w:rPr>
      <w:rFonts w:ascii="Times New Roman" w:hAnsi="Times New Roman"/>
      <w:i w:val="1"/>
      <w:sz w:val="24"/>
      <w:szCs w:val="20"/>
      <w:lang w:val="es-ES_tradnl"/>
    </w:rPr>
  </w:style>
  <w:style w:type="paragraph" w:styleId="Textoindependiente27" w:customStyle="1">
    <w:name w:val="Texto independiente 27"/>
    <w:basedOn w:val="Normal"/>
    <w:rsid w:val="007652C8"/>
    <w:pPr>
      <w:ind w:left="1563"/>
      <w:jc w:val="left"/>
    </w:pPr>
    <w:rPr>
      <w:rFonts w:ascii="Times New Roman" w:hAnsi="Times New Roman"/>
      <w:i w:val="1"/>
      <w:sz w:val="24"/>
      <w:szCs w:val="20"/>
      <w:lang w:val="es-ES_tradnl"/>
    </w:rPr>
  </w:style>
  <w:style w:type="paragraph" w:styleId="Sangra3detindependiente7" w:customStyle="1">
    <w:name w:val="Sangría 3 de t. independiente7"/>
    <w:basedOn w:val="Normal"/>
    <w:rsid w:val="007652C8"/>
    <w:pPr>
      <w:ind w:left="1416" w:firstLine="708"/>
      <w:jc w:val="left"/>
    </w:pPr>
    <w:rPr>
      <w:rFonts w:ascii="Times New Roman" w:hAnsi="Times New Roman"/>
      <w:i w:val="1"/>
      <w:sz w:val="24"/>
      <w:szCs w:val="20"/>
      <w:lang w:val="es-ES_tradnl"/>
    </w:rPr>
  </w:style>
  <w:style w:type="paragraph" w:styleId="Textoindependiente28" w:customStyle="1">
    <w:name w:val="Texto independiente 28"/>
    <w:basedOn w:val="Normal"/>
    <w:rsid w:val="007652C8"/>
    <w:pPr>
      <w:ind w:left="1563"/>
      <w:jc w:val="left"/>
    </w:pPr>
    <w:rPr>
      <w:rFonts w:ascii="Times New Roman" w:hAnsi="Times New Roman"/>
      <w:i w:val="1"/>
      <w:sz w:val="24"/>
      <w:szCs w:val="20"/>
      <w:lang w:val="es-ES_tradnl"/>
    </w:rPr>
  </w:style>
  <w:style w:type="paragraph" w:styleId="Sangra3detindependiente8" w:customStyle="1">
    <w:name w:val="Sangría 3 de t. independiente8"/>
    <w:basedOn w:val="Normal"/>
    <w:rsid w:val="007652C8"/>
    <w:pPr>
      <w:ind w:left="1416" w:firstLine="708"/>
      <w:jc w:val="left"/>
    </w:pPr>
    <w:rPr>
      <w:rFonts w:ascii="Times New Roman" w:hAnsi="Times New Roman"/>
      <w:i w:val="1"/>
      <w:sz w:val="24"/>
      <w:szCs w:val="20"/>
      <w:lang w:val="es-ES_tradnl"/>
    </w:rPr>
  </w:style>
  <w:style w:type="paragraph" w:styleId="Textoindependiente29" w:customStyle="1">
    <w:name w:val="Texto independiente 29"/>
    <w:basedOn w:val="Normal"/>
    <w:rsid w:val="007652C8"/>
    <w:pPr>
      <w:ind w:left="1563"/>
      <w:jc w:val="left"/>
    </w:pPr>
    <w:rPr>
      <w:rFonts w:ascii="Times New Roman" w:hAnsi="Times New Roman"/>
      <w:i w:val="1"/>
      <w:sz w:val="24"/>
      <w:szCs w:val="20"/>
      <w:lang w:val="es-ES_tradnl"/>
    </w:rPr>
  </w:style>
  <w:style w:type="paragraph" w:styleId="Sangra3detindependiente9" w:customStyle="1">
    <w:name w:val="Sangría 3 de t. independiente9"/>
    <w:basedOn w:val="Normal"/>
    <w:rsid w:val="007652C8"/>
    <w:pPr>
      <w:ind w:left="1416" w:firstLine="708"/>
      <w:jc w:val="left"/>
    </w:pPr>
    <w:rPr>
      <w:rFonts w:ascii="Times New Roman" w:hAnsi="Times New Roman"/>
      <w:i w:val="1"/>
      <w:sz w:val="24"/>
      <w:szCs w:val="20"/>
      <w:lang w:val="es-ES_tradnl"/>
    </w:rPr>
  </w:style>
  <w:style w:type="paragraph" w:styleId="Textoindependiente210" w:customStyle="1">
    <w:name w:val="Texto independiente 210"/>
    <w:basedOn w:val="Normal"/>
    <w:rsid w:val="007652C8"/>
    <w:pPr>
      <w:ind w:left="1563"/>
      <w:jc w:val="left"/>
    </w:pPr>
    <w:rPr>
      <w:rFonts w:ascii="Times New Roman" w:hAnsi="Times New Roman"/>
      <w:i w:val="1"/>
      <w:sz w:val="24"/>
      <w:szCs w:val="20"/>
      <w:lang w:val="es-ES_tradnl"/>
    </w:rPr>
  </w:style>
  <w:style w:type="paragraph" w:styleId="Sangra3detindependiente10" w:customStyle="1">
    <w:name w:val="Sangría 3 de t. independiente10"/>
    <w:basedOn w:val="Normal"/>
    <w:rsid w:val="007652C8"/>
    <w:pPr>
      <w:ind w:left="1416" w:firstLine="708"/>
      <w:jc w:val="left"/>
    </w:pPr>
    <w:rPr>
      <w:rFonts w:ascii="Times New Roman" w:hAnsi="Times New Roman"/>
      <w:i w:val="1"/>
      <w:sz w:val="24"/>
      <w:szCs w:val="20"/>
      <w:lang w:val="es-ES_tradnl"/>
    </w:rPr>
  </w:style>
  <w:style w:type="paragraph" w:styleId="Textoindependiente211" w:customStyle="1">
    <w:name w:val="Texto independiente 211"/>
    <w:basedOn w:val="Normal"/>
    <w:rsid w:val="007652C8"/>
    <w:pPr>
      <w:ind w:left="1563"/>
      <w:jc w:val="left"/>
    </w:pPr>
    <w:rPr>
      <w:rFonts w:ascii="Times New Roman" w:hAnsi="Times New Roman"/>
      <w:i w:val="1"/>
      <w:sz w:val="24"/>
      <w:szCs w:val="20"/>
      <w:lang w:val="es-ES_tradnl"/>
    </w:rPr>
  </w:style>
  <w:style w:type="paragraph" w:styleId="Sangra3detindependiente11" w:customStyle="1">
    <w:name w:val="Sangría 3 de t. independiente11"/>
    <w:basedOn w:val="Normal"/>
    <w:rsid w:val="007652C8"/>
    <w:pPr>
      <w:ind w:left="1416" w:firstLine="708"/>
      <w:jc w:val="left"/>
    </w:pPr>
    <w:rPr>
      <w:rFonts w:ascii="Times New Roman" w:hAnsi="Times New Roman"/>
      <w:i w:val="1"/>
      <w:sz w:val="24"/>
      <w:szCs w:val="20"/>
      <w:lang w:val="es-ES_tradnl"/>
    </w:rPr>
  </w:style>
  <w:style w:type="paragraph" w:styleId="Textoindependiente212" w:customStyle="1">
    <w:name w:val="Texto independiente 212"/>
    <w:basedOn w:val="Normal"/>
    <w:rsid w:val="007652C8"/>
    <w:pPr>
      <w:ind w:left="1563"/>
      <w:jc w:val="left"/>
    </w:pPr>
    <w:rPr>
      <w:rFonts w:ascii="Times New Roman" w:hAnsi="Times New Roman"/>
      <w:i w:val="1"/>
      <w:sz w:val="24"/>
      <w:szCs w:val="20"/>
      <w:lang w:val="es-ES_tradnl"/>
    </w:rPr>
  </w:style>
  <w:style w:type="paragraph" w:styleId="Sangra3detindependiente12" w:customStyle="1">
    <w:name w:val="Sangría 3 de t. independiente12"/>
    <w:basedOn w:val="Normal"/>
    <w:rsid w:val="007652C8"/>
    <w:pPr>
      <w:ind w:left="1416" w:firstLine="708"/>
      <w:jc w:val="left"/>
    </w:pPr>
    <w:rPr>
      <w:rFonts w:ascii="Times New Roman" w:hAnsi="Times New Roman"/>
      <w:i w:val="1"/>
      <w:sz w:val="24"/>
      <w:szCs w:val="20"/>
      <w:lang w:val="es-ES_tradnl"/>
    </w:rPr>
  </w:style>
  <w:style w:type="paragraph" w:styleId="Textoindependiente213" w:customStyle="1">
    <w:name w:val="Texto independiente 213"/>
    <w:basedOn w:val="Normal"/>
    <w:rsid w:val="007652C8"/>
    <w:pPr>
      <w:ind w:left="1563"/>
      <w:jc w:val="left"/>
    </w:pPr>
    <w:rPr>
      <w:rFonts w:ascii="Times New Roman" w:hAnsi="Times New Roman"/>
      <w:i w:val="1"/>
      <w:sz w:val="24"/>
      <w:szCs w:val="20"/>
      <w:lang w:val="es-ES_tradnl"/>
    </w:rPr>
  </w:style>
  <w:style w:type="paragraph" w:styleId="Sangra3detindependiente13" w:customStyle="1">
    <w:name w:val="Sangría 3 de t. independiente13"/>
    <w:basedOn w:val="Normal"/>
    <w:rsid w:val="007652C8"/>
    <w:pPr>
      <w:ind w:left="1416" w:firstLine="708"/>
      <w:jc w:val="left"/>
    </w:pPr>
    <w:rPr>
      <w:rFonts w:ascii="Times New Roman" w:hAnsi="Times New Roman"/>
      <w:i w:val="1"/>
      <w:sz w:val="24"/>
      <w:szCs w:val="20"/>
      <w:lang w:val="es-ES_tradnl"/>
    </w:rPr>
  </w:style>
  <w:style w:type="paragraph" w:styleId="Textoindependiente214" w:customStyle="1">
    <w:name w:val="Texto independiente 214"/>
    <w:basedOn w:val="Normal"/>
    <w:rsid w:val="007652C8"/>
    <w:pPr>
      <w:ind w:left="1563"/>
      <w:jc w:val="left"/>
    </w:pPr>
    <w:rPr>
      <w:rFonts w:ascii="Times New Roman" w:hAnsi="Times New Roman"/>
      <w:i w:val="1"/>
      <w:sz w:val="24"/>
      <w:szCs w:val="20"/>
      <w:lang w:val="es-ES_tradnl"/>
    </w:rPr>
  </w:style>
  <w:style w:type="paragraph" w:styleId="Sangra3detindependiente14" w:customStyle="1">
    <w:name w:val="Sangría 3 de t. independiente14"/>
    <w:basedOn w:val="Normal"/>
    <w:rsid w:val="007652C8"/>
    <w:pPr>
      <w:ind w:left="1416" w:firstLine="708"/>
      <w:jc w:val="left"/>
    </w:pPr>
    <w:rPr>
      <w:rFonts w:ascii="Times New Roman" w:hAnsi="Times New Roman"/>
      <w:i w:val="1"/>
      <w:sz w:val="24"/>
      <w:szCs w:val="20"/>
      <w:lang w:val="es-ES_tradnl"/>
    </w:rPr>
  </w:style>
  <w:style w:type="character" w:styleId="Ttulo2Car2" w:customStyle="1">
    <w:name w:val="Título 2 Car2"/>
    <w:aliases w:val="Título 2 Car Car Car,Título 2 Car1 Car Car Car"/>
    <w:rsid w:val="007652C8"/>
    <w:rPr>
      <w:rFonts w:ascii="Arial" w:cs="Arial" w:eastAsia="Times New Roman" w:hAnsi="Arial"/>
      <w:b w:val="1"/>
      <w:bCs w:val="1"/>
      <w:i w:val="1"/>
      <w:iCs w:val="1"/>
      <w:sz w:val="28"/>
      <w:szCs w:val="28"/>
      <w:lang w:eastAsia="es-ES"/>
    </w:rPr>
  </w:style>
  <w:style w:type="character" w:styleId="Ttulo3Car2" w:customStyle="1">
    <w:name w:val="Título 3 Car2"/>
    <w:aliases w:val=" Car35 Car Car1"/>
    <w:uiPriority w:val="99"/>
    <w:rsid w:val="007652C8"/>
    <w:rPr>
      <w:rFonts w:ascii="Arial" w:cs="Arial" w:eastAsia="Times New Roman" w:hAnsi="Arial"/>
      <w:b w:val="1"/>
      <w:bCs w:val="1"/>
      <w:sz w:val="26"/>
      <w:szCs w:val="26"/>
      <w:lang w:eastAsia="es-ES" w:val="es-ES_tradnl"/>
    </w:rPr>
  </w:style>
  <w:style w:type="character" w:styleId="Ttulo1Car1" w:customStyle="1">
    <w:name w:val="Título 1 Car1"/>
    <w:rsid w:val="007652C8"/>
    <w:rPr>
      <w:rFonts w:ascii="Arial" w:cs="Arial" w:eastAsia="Times New Roman" w:hAnsi="Arial"/>
      <w:b w:val="1"/>
      <w:bCs w:val="1"/>
      <w:kern w:val="32"/>
      <w:sz w:val="32"/>
      <w:szCs w:val="32"/>
      <w:lang w:eastAsia="es-ES" w:val="es-ES_tradnl"/>
    </w:rPr>
  </w:style>
  <w:style w:type="paragraph" w:styleId="CarCarCarCarCarCarCarCarCar1CarCarCarCarCarCarCarCarCarCarCarCarCarCarCarCarCarCarCar" w:customStyle="1">
    <w:name w:val="Car Car Car Car Car Car Car Car Car1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character" w:styleId="CarCar" w:customStyle="1">
    <w:name w:val="Car Car"/>
    <w:rsid w:val="007652C8"/>
    <w:rPr>
      <w:rFonts w:ascii="Arial" w:cs="Arial" w:hAnsi="Arial"/>
      <w:b w:val="1"/>
      <w:bCs w:val="1"/>
      <w:i w:val="1"/>
      <w:iCs w:val="1"/>
      <w:sz w:val="28"/>
      <w:szCs w:val="28"/>
      <w:lang w:bidi="ar-SA" w:eastAsia="es-ES" w:val="es-ES"/>
    </w:rPr>
  </w:style>
  <w:style w:type="character" w:styleId="arial81" w:customStyle="1">
    <w:name w:val="arial81"/>
    <w:rsid w:val="007652C8"/>
    <w:rPr>
      <w:rFonts w:ascii="Arial" w:cs="Arial" w:hAnsi="Arial" w:hint="default"/>
      <w:sz w:val="16"/>
      <w:szCs w:val="16"/>
    </w:rPr>
  </w:style>
  <w:style w:type="paragraph" w:styleId="Textonotapie">
    <w:name w:val="footnote text"/>
    <w:aliases w:val="Texto nota pie Car Car,Texto nota pie Car1,Texto nota pie Car Car Car"/>
    <w:basedOn w:val="Normal"/>
    <w:link w:val="TextonotapieCar"/>
    <w:semiHidden w:val="1"/>
    <w:rsid w:val="007652C8"/>
    <w:pPr>
      <w:jc w:val="left"/>
    </w:pPr>
    <w:rPr>
      <w:rFonts w:ascii="Century Gothic" w:cs="Arial" w:hAnsi="Century Gothic"/>
      <w:sz w:val="20"/>
      <w:szCs w:val="20"/>
      <w:lang w:val="es-PE"/>
    </w:rPr>
  </w:style>
  <w:style w:type="character" w:styleId="TextonotapieCar" w:customStyle="1">
    <w:name w:val="Texto nota pie Car"/>
    <w:aliases w:val="Texto nota pie Car Car Car1,Texto nota pie Car1 Car,Texto nota pie Car Car Car Car"/>
    <w:basedOn w:val="Fuentedeprrafopredeter"/>
    <w:link w:val="Textonotapie"/>
    <w:semiHidden w:val="1"/>
    <w:rsid w:val="007652C8"/>
    <w:rPr>
      <w:rFonts w:ascii="Century Gothic" w:cs="Arial" w:hAnsi="Century Gothic"/>
      <w:lang w:eastAsia="es-ES"/>
    </w:rPr>
  </w:style>
  <w:style w:type="paragraph" w:styleId="Continuarlista">
    <w:name w:val="List Continue"/>
    <w:basedOn w:val="Normal"/>
    <w:rsid w:val="007652C8"/>
    <w:pPr>
      <w:tabs>
        <w:tab w:val="num" w:pos="2160"/>
      </w:tabs>
      <w:spacing w:after="120"/>
      <w:ind w:left="2160" w:hanging="720"/>
      <w:jc w:val="left"/>
    </w:pPr>
    <w:rPr>
      <w:rFonts w:ascii="Century Gothic" w:cs="Arial" w:hAnsi="Century Gothic"/>
      <w:sz w:val="24"/>
      <w:szCs w:val="20"/>
      <w:lang w:val="es-ES_tradnl"/>
    </w:rPr>
  </w:style>
  <w:style w:type="paragraph" w:styleId="T1" w:customStyle="1">
    <w:name w:val="T1"/>
    <w:basedOn w:val="Ttulo1"/>
    <w:rsid w:val="007652C8"/>
    <w:pPr>
      <w:tabs>
        <w:tab w:val="num" w:pos="720"/>
      </w:tabs>
      <w:spacing w:after="0" w:before="0"/>
      <w:ind w:left="720" w:hanging="360"/>
      <w:jc w:val="left"/>
    </w:pPr>
    <w:rPr>
      <w:rFonts w:cs="Times New Roman" w:eastAsia="MS Mincho"/>
      <w:b w:val="0"/>
      <w:caps w:val="0"/>
      <w:kern w:val="0"/>
      <w:sz w:val="24"/>
      <w:szCs w:val="24"/>
      <w:u w:val="single"/>
      <w:lang w:eastAsia="ja-JP" w:val="es-ES_tradnl"/>
    </w:rPr>
  </w:style>
  <w:style w:type="paragraph" w:styleId="1" w:customStyle="1">
    <w:name w:val="1"/>
    <w:basedOn w:val="Normal"/>
    <w:next w:val="Sangradetextonormal"/>
    <w:rsid w:val="007652C8"/>
    <w:pPr>
      <w:ind w:left="360"/>
      <w:jc w:val="left"/>
    </w:pPr>
    <w:rPr>
      <w:rFonts w:ascii="Comic Sans MS" w:cs="Arial" w:hAnsi="Comic Sans MS"/>
      <w:b w:val="1"/>
      <w:bCs w:val="1"/>
      <w:sz w:val="24"/>
      <w:lang w:val="es-ES_tradnl"/>
    </w:rPr>
  </w:style>
  <w:style w:type="paragraph" w:styleId="Style0" w:customStyle="1">
    <w:name w:val="Style0"/>
    <w:rsid w:val="007652C8"/>
    <w:pPr>
      <w:autoSpaceDE w:val="0"/>
      <w:autoSpaceDN w:val="0"/>
      <w:adjustRightInd w:val="0"/>
    </w:pPr>
    <w:rPr>
      <w:rFonts w:ascii="Arial" w:cs="Arial" w:eastAsia="MS Mincho" w:hAnsi="Arial"/>
      <w:sz w:val="24"/>
      <w:szCs w:val="24"/>
      <w:lang w:eastAsia="ja-JP" w:val="es-ES"/>
    </w:rPr>
  </w:style>
  <w:style w:type="paragraph" w:styleId="xl121" w:customStyle="1">
    <w:name w:val="xl121"/>
    <w:basedOn w:val="Normal"/>
    <w:rsid w:val="007652C8"/>
    <w:pPr>
      <w:pBdr>
        <w:bottom w:color="auto" w:space="0" w:sz="6" w:val="double"/>
        <w:right w:color="auto" w:space="0" w:sz="4" w:val="single"/>
      </w:pBdr>
      <w:spacing w:after="100" w:afterAutospacing="1" w:before="100" w:beforeAutospacing="1"/>
      <w:jc w:val="center"/>
      <w:textAlignment w:val="center"/>
    </w:pPr>
    <w:rPr>
      <w:rFonts w:cs="Arial" w:eastAsia="Arial Unicode MS"/>
      <w:sz w:val="18"/>
      <w:szCs w:val="18"/>
      <w:lang w:val="es-ES_tradnl"/>
    </w:rPr>
  </w:style>
  <w:style w:type="paragraph" w:styleId="Parrafo2" w:customStyle="1">
    <w:name w:val="Parrafo_2"/>
    <w:basedOn w:val="Normal"/>
    <w:rsid w:val="007652C8"/>
    <w:pPr>
      <w:ind w:left="709"/>
      <w:jc w:val="left"/>
    </w:pPr>
    <w:rPr>
      <w:rFonts w:cs="Arial"/>
      <w:sz w:val="20"/>
      <w:szCs w:val="20"/>
      <w:lang w:val="es-ES_tradnl"/>
    </w:rPr>
  </w:style>
  <w:style w:type="paragraph" w:styleId="EstiloParrafoQUILCASIzquierda175cm" w:customStyle="1">
    <w:name w:val="Estilo Parrafo_QUILCAS + Izquierda:  1.75 cm"/>
    <w:basedOn w:val="Normal"/>
    <w:rsid w:val="007652C8"/>
    <w:pPr>
      <w:spacing w:after="120" w:before="200" w:line="288" w:lineRule="auto"/>
      <w:ind w:left="1134"/>
      <w:jc w:val="left"/>
    </w:pPr>
    <w:rPr>
      <w:rFonts w:cs="Arial"/>
      <w:sz w:val="24"/>
      <w:szCs w:val="20"/>
      <w:lang w:val="es-ES_tradnl"/>
    </w:rPr>
  </w:style>
  <w:style w:type="character" w:styleId="CarCar1" w:customStyle="1">
    <w:name w:val="Car Car1"/>
    <w:rsid w:val="007652C8"/>
    <w:rPr>
      <w:rFonts w:ascii="Arial" w:cs="Arial" w:hAnsi="Arial"/>
      <w:b w:val="1"/>
      <w:bCs w:val="1"/>
      <w:i w:val="1"/>
      <w:iCs w:val="1"/>
      <w:sz w:val="28"/>
      <w:szCs w:val="28"/>
      <w:lang w:bidi="ar-SA" w:eastAsia="es-ES" w:val="es-ES"/>
    </w:rPr>
  </w:style>
  <w:style w:type="character" w:styleId="BodyLeftCar" w:customStyle="1">
    <w:name w:val="Body Left Car"/>
    <w:rsid w:val="007652C8"/>
    <w:rPr>
      <w:color w:val="000000"/>
      <w:sz w:val="24"/>
      <w:lang w:bidi="ar-SA" w:eastAsia="es-ES" w:val="en-US"/>
    </w:rPr>
  </w:style>
  <w:style w:type="paragraph" w:styleId="Textopreformateado" w:customStyle="1">
    <w:name w:val="Texto preformateado"/>
    <w:basedOn w:val="Normal"/>
    <w:rsid w:val="007652C8"/>
    <w:pPr>
      <w:widowControl w:val="0"/>
      <w:suppressAutoHyphens w:val="1"/>
      <w:jc w:val="left"/>
    </w:pPr>
    <w:rPr>
      <w:rFonts w:ascii="Courier New" w:cs="Courier New" w:eastAsia="Courier New" w:hAnsi="Courier New"/>
      <w:sz w:val="20"/>
      <w:szCs w:val="20"/>
      <w:lang w:val="es-ES_tradnl"/>
    </w:rPr>
  </w:style>
  <w:style w:type="paragraph" w:styleId="BodyLeft" w:customStyle="1">
    <w:name w:val="Body Left"/>
    <w:basedOn w:val="Normal"/>
    <w:rsid w:val="007652C8"/>
    <w:pPr>
      <w:tabs>
        <w:tab w:val="left" w:pos="0"/>
      </w:tabs>
      <w:spacing w:after="240" w:before="40"/>
      <w:jc w:val="left"/>
    </w:pPr>
    <w:rPr>
      <w:rFonts w:ascii="Century Gothic" w:cs="Arial" w:hAnsi="Century Gothic"/>
      <w:color w:val="000000"/>
      <w:sz w:val="24"/>
      <w:szCs w:val="20"/>
      <w:lang w:val="en-US"/>
    </w:rPr>
  </w:style>
  <w:style w:type="paragraph" w:styleId="Level1" w:customStyle="1">
    <w:name w:val="Level 1"/>
    <w:rsid w:val="007652C8"/>
    <w:pPr>
      <w:spacing w:before="240" w:line="280" w:lineRule="exact"/>
      <w:ind w:left="720" w:hanging="720"/>
    </w:pPr>
    <w:rPr>
      <w:rFonts w:ascii="Helvetica" w:cs="Helvetica" w:hAnsi="Helvetica"/>
      <w:caps w:val="1"/>
      <w:sz w:val="24"/>
      <w:szCs w:val="24"/>
      <w:lang w:eastAsia="en-US" w:val="en-US"/>
    </w:rPr>
  </w:style>
  <w:style w:type="paragraph" w:styleId="Listaconvietas3">
    <w:name w:val="List Bullet 3"/>
    <w:basedOn w:val="Normal"/>
    <w:autoRedefine w:val="1"/>
    <w:rsid w:val="007652C8"/>
    <w:pPr>
      <w:ind w:left="830"/>
      <w:jc w:val="left"/>
    </w:pPr>
    <w:rPr>
      <w:rFonts w:cs="Arial"/>
      <w:b w:val="1"/>
      <w:sz w:val="20"/>
      <w:szCs w:val="20"/>
      <w:lang w:val="es-ES_tradnl"/>
    </w:rPr>
  </w:style>
  <w:style w:type="paragraph" w:styleId="Lista">
    <w:name w:val="List"/>
    <w:basedOn w:val="Normal"/>
    <w:rsid w:val="007652C8"/>
    <w:pPr>
      <w:ind w:left="283" w:hanging="283"/>
      <w:jc w:val="left"/>
    </w:pPr>
    <w:rPr>
      <w:rFonts w:ascii="Century Gothic" w:cs="Arial" w:hAnsi="Century Gothic"/>
      <w:b w:val="1"/>
      <w:sz w:val="24"/>
      <w:szCs w:val="20"/>
      <w:u w:val="single"/>
      <w:lang w:val="es-ES_tradnl"/>
    </w:rPr>
  </w:style>
  <w:style w:type="paragraph" w:styleId="Listaconvietas2">
    <w:name w:val="List Bullet 2"/>
    <w:basedOn w:val="Normal"/>
    <w:autoRedefine w:val="1"/>
    <w:rsid w:val="007652C8"/>
    <w:pPr>
      <w:tabs>
        <w:tab w:val="num" w:pos="1559"/>
      </w:tabs>
      <w:ind w:left="1559" w:hanging="425"/>
      <w:jc w:val="left"/>
    </w:pPr>
    <w:rPr>
      <w:rFonts w:ascii="Century Gothic" w:cs="Arial" w:hAnsi="Century Gothic"/>
      <w:sz w:val="24"/>
      <w:lang w:val="es-ES_tradnl"/>
    </w:rPr>
  </w:style>
  <w:style w:type="paragraph" w:styleId="xl37" w:customStyle="1">
    <w:name w:val="xl37"/>
    <w:basedOn w:val="Normal"/>
    <w:rsid w:val="007652C8"/>
    <w:pPr>
      <w:pBdr>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para" w:customStyle="1">
    <w:name w:val="para"/>
    <w:basedOn w:val="Normal"/>
    <w:rsid w:val="007652C8"/>
    <w:pPr>
      <w:spacing w:after="120"/>
      <w:jc w:val="left"/>
    </w:pPr>
    <w:rPr>
      <w:rFonts w:ascii="Century Gothic" w:cs="Arial" w:hAnsi="Century Gothic"/>
      <w:sz w:val="24"/>
      <w:szCs w:val="20"/>
      <w:lang w:val="es-PE"/>
    </w:rPr>
  </w:style>
  <w:style w:type="character" w:styleId="SubttuloCar" w:customStyle="1">
    <w:name w:val="Subtítulo Car"/>
    <w:basedOn w:val="Fuentedeprrafopredeter"/>
    <w:link w:val="Subttulo"/>
    <w:rsid w:val="007652C8"/>
    <w:rPr>
      <w:rFonts w:ascii="Century Gothic" w:cs="Arial" w:hAnsi="Century Gothic"/>
      <w:b w:val="1"/>
      <w:sz w:val="24"/>
      <w:lang w:eastAsia="es-ES" w:val="es-ES_tradnl"/>
    </w:rPr>
  </w:style>
  <w:style w:type="paragraph" w:styleId="Saludo">
    <w:name w:val="Salutation"/>
    <w:basedOn w:val="Normal"/>
    <w:next w:val="Normal"/>
    <w:link w:val="SaludoCar"/>
    <w:rsid w:val="007652C8"/>
    <w:pPr>
      <w:jc w:val="left"/>
    </w:pPr>
    <w:rPr>
      <w:rFonts w:ascii="Century Gothic" w:cs="Arial" w:hAnsi="Century Gothic"/>
      <w:sz w:val="20"/>
      <w:lang w:val="es-ES_tradnl"/>
    </w:rPr>
  </w:style>
  <w:style w:type="character" w:styleId="SaludoCar" w:customStyle="1">
    <w:name w:val="Saludo Car"/>
    <w:basedOn w:val="Fuentedeprrafopredeter"/>
    <w:link w:val="Saludo"/>
    <w:rsid w:val="007652C8"/>
    <w:rPr>
      <w:rFonts w:ascii="Century Gothic" w:cs="Arial" w:hAnsi="Century Gothic"/>
      <w:szCs w:val="24"/>
      <w:lang w:eastAsia="es-ES" w:val="es-ES_tradnl"/>
    </w:rPr>
  </w:style>
  <w:style w:type="paragraph" w:styleId="font6" w:customStyle="1">
    <w:name w:val="font6"/>
    <w:basedOn w:val="Normal"/>
    <w:rsid w:val="007652C8"/>
    <w:pPr>
      <w:spacing w:after="100" w:afterAutospacing="1" w:before="100" w:beforeAutospacing="1"/>
      <w:jc w:val="left"/>
    </w:pPr>
    <w:rPr>
      <w:rFonts w:cs="Arial" w:eastAsia="Arial Unicode MS"/>
      <w:sz w:val="18"/>
      <w:szCs w:val="18"/>
      <w:lang w:val="es-ES_tradnl"/>
    </w:rPr>
  </w:style>
  <w:style w:type="paragraph" w:styleId="Ttulo3Arial" w:customStyle="1">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after="0" w:before="0"/>
      <w:ind w:left="1701" w:hanging="567"/>
      <w:jc w:val="left"/>
    </w:pPr>
    <w:rPr>
      <w:rFonts w:cs="Times New Roman"/>
      <w:sz w:val="24"/>
      <w:szCs w:val="24"/>
      <w:lang w:val="es-ES_tradnl"/>
    </w:rPr>
  </w:style>
  <w:style w:type="paragraph" w:styleId="Ttulo211pt" w:customStyle="1">
    <w:name w:val="Título 2 + 11 pt"/>
    <w:aliases w:val="Sin Cursiva,negrita,justicado,Antes:  0 pto,Después:  0 pto"/>
    <w:basedOn w:val="Ttulo2"/>
    <w:rsid w:val="007652C8"/>
    <w:pPr>
      <w:keepNext w:val="1"/>
      <w:widowControl w:val="1"/>
      <w:tabs>
        <w:tab w:val="num" w:pos="1134"/>
      </w:tabs>
      <w:spacing w:after="0" w:before="0"/>
      <w:ind w:left="1134" w:hanging="567"/>
    </w:pPr>
    <w:rPr>
      <w:bCs w:val="0"/>
      <w:iCs w:val="0"/>
      <w:sz w:val="22"/>
      <w:szCs w:val="22"/>
      <w:lang w:val="es-MX"/>
    </w:rPr>
  </w:style>
  <w:style w:type="paragraph" w:styleId="Sangradetextonormal1" w:customStyle="1">
    <w:name w:val="Sangría de texto normal1"/>
    <w:basedOn w:val="Normal"/>
    <w:rsid w:val="007652C8"/>
    <w:pPr>
      <w:overflowPunct w:val="0"/>
      <w:autoSpaceDE w:val="0"/>
      <w:autoSpaceDN w:val="0"/>
      <w:adjustRightInd w:val="0"/>
      <w:ind w:left="1701" w:hanging="1417"/>
      <w:jc w:val="left"/>
      <w:textAlignment w:val="baseline"/>
    </w:pPr>
    <w:rPr>
      <w:rFonts w:cs="Arial" w:eastAsia="MS Mincho"/>
      <w:sz w:val="24"/>
      <w:lang w:val="es-ES_tradnl"/>
    </w:rPr>
  </w:style>
  <w:style w:type="paragraph" w:styleId="xl24" w:customStyle="1">
    <w:name w:val="xl24"/>
    <w:basedOn w:val="Normal"/>
    <w:rsid w:val="007652C8"/>
    <w:pPr>
      <w:spacing w:after="100" w:afterAutospacing="1" w:before="100" w:beforeAutospacing="1"/>
      <w:jc w:val="left"/>
    </w:pPr>
    <w:rPr>
      <w:rFonts w:cs="Arial" w:eastAsia="Arial Unicode MS"/>
      <w:b w:val="1"/>
      <w:bCs w:val="1"/>
      <w:sz w:val="18"/>
      <w:szCs w:val="18"/>
      <w:lang w:val="es-ES_tradnl"/>
    </w:rPr>
  </w:style>
  <w:style w:type="paragraph" w:styleId="xl25" w:customStyle="1">
    <w:name w:val="xl25"/>
    <w:basedOn w:val="Normal"/>
    <w:rsid w:val="007652C8"/>
    <w:pPr>
      <w:spacing w:after="100" w:afterAutospacing="1" w:before="100" w:beforeAutospacing="1"/>
      <w:jc w:val="left"/>
    </w:pPr>
    <w:rPr>
      <w:rFonts w:cs="Arial" w:eastAsia="Arial Unicode MS"/>
      <w:sz w:val="18"/>
      <w:szCs w:val="18"/>
      <w:lang w:val="es-ES_tradnl"/>
    </w:rPr>
  </w:style>
  <w:style w:type="paragraph" w:styleId="xl26" w:customStyle="1">
    <w:name w:val="xl26"/>
    <w:basedOn w:val="Normal"/>
    <w:rsid w:val="007652C8"/>
    <w:pPr>
      <w:spacing w:after="100" w:afterAutospacing="1" w:before="100" w:beforeAutospacing="1"/>
      <w:jc w:val="left"/>
      <w:textAlignment w:val="top"/>
    </w:pPr>
    <w:rPr>
      <w:rFonts w:cs="Arial" w:eastAsia="Arial Unicode MS"/>
      <w:b w:val="1"/>
      <w:bCs w:val="1"/>
      <w:sz w:val="18"/>
      <w:szCs w:val="18"/>
      <w:lang w:val="es-ES_tradnl"/>
    </w:rPr>
  </w:style>
  <w:style w:type="paragraph" w:styleId="xl27" w:customStyle="1">
    <w:name w:val="xl27"/>
    <w:basedOn w:val="Normal"/>
    <w:rsid w:val="007652C8"/>
    <w:pPr>
      <w:spacing w:after="100" w:afterAutospacing="1" w:before="100" w:beforeAutospacing="1"/>
      <w:jc w:val="left"/>
    </w:pPr>
    <w:rPr>
      <w:rFonts w:cs="Arial" w:eastAsia="Arial Unicode MS"/>
      <w:sz w:val="18"/>
      <w:szCs w:val="18"/>
      <w:lang w:val="es-ES_tradnl"/>
    </w:rPr>
  </w:style>
  <w:style w:type="paragraph" w:styleId="font5" w:customStyle="1">
    <w:name w:val="font5"/>
    <w:basedOn w:val="Normal"/>
    <w:rsid w:val="007652C8"/>
    <w:pPr>
      <w:spacing w:after="100" w:afterAutospacing="1" w:before="100" w:beforeAutospacing="1"/>
      <w:jc w:val="left"/>
    </w:pPr>
    <w:rPr>
      <w:rFonts w:cs="Arial"/>
      <w:sz w:val="16"/>
      <w:szCs w:val="16"/>
      <w:lang w:val="es-ES_tradnl"/>
    </w:rPr>
  </w:style>
  <w:style w:type="paragraph" w:styleId="xl28" w:customStyle="1">
    <w:name w:val="xl2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29" w:customStyle="1">
    <w:name w:val="xl29"/>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0" w:customStyle="1">
    <w:name w:val="xl30"/>
    <w:basedOn w:val="Normal"/>
    <w:rsid w:val="007652C8"/>
    <w:pPr>
      <w:pBdr>
        <w:top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31" w:customStyle="1">
    <w:name w:val="xl31"/>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2" w:customStyle="1">
    <w:name w:val="xl32"/>
    <w:basedOn w:val="Normal"/>
    <w:rsid w:val="007652C8"/>
    <w:pPr>
      <w:pBdr>
        <w:top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3" w:customStyle="1">
    <w:name w:val="xl33"/>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5" w:customStyle="1">
    <w:name w:val="xl35"/>
    <w:basedOn w:val="Normal"/>
    <w:rsid w:val="007652C8"/>
    <w:pPr>
      <w:pBdr>
        <w:top w:color="auto" w:space="0" w:sz="4" w:val="single"/>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8" w:customStyle="1">
    <w:name w:val="xl38"/>
    <w:basedOn w:val="Normal"/>
    <w:rsid w:val="007652C8"/>
    <w:pPr>
      <w:pBdr>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9" w:customStyle="1">
    <w:name w:val="xl39"/>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0" w:customStyle="1">
    <w:name w:val="xl40"/>
    <w:basedOn w:val="Normal"/>
    <w:rsid w:val="007652C8"/>
    <w:pPr>
      <w:pBdr>
        <w:top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1" w:customStyle="1">
    <w:name w:val="xl41"/>
    <w:basedOn w:val="Normal"/>
    <w:rsid w:val="007652C8"/>
    <w:pPr>
      <w:pBdr>
        <w:top w:color="auto" w:space="0" w:sz="4" w:val="single"/>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2" w:customStyle="1">
    <w:name w:val="xl42"/>
    <w:basedOn w:val="Normal"/>
    <w:rsid w:val="007652C8"/>
    <w:pPr>
      <w:pBdr>
        <w:top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3" w:customStyle="1">
    <w:name w:val="xl43"/>
    <w:basedOn w:val="Normal"/>
    <w:rsid w:val="007652C8"/>
    <w:pPr>
      <w:pBdr>
        <w:top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4" w:customStyle="1">
    <w:name w:val="xl44"/>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5" w:customStyle="1">
    <w:name w:val="xl45"/>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6" w:customStyle="1">
    <w:name w:val="xl46"/>
    <w:basedOn w:val="Normal"/>
    <w:rsid w:val="007652C8"/>
    <w:pPr>
      <w:pBdr>
        <w:top w:color="auto" w:space="0" w:sz="4"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7" w:customStyle="1">
    <w:name w:val="xl47"/>
    <w:basedOn w:val="Normal"/>
    <w:rsid w:val="007652C8"/>
    <w:pPr>
      <w:pBdr>
        <w:bottom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8" w:customStyle="1">
    <w:name w:val="xl4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9" w:customStyle="1">
    <w:name w:val="xl49"/>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0" w:customStyle="1">
    <w:name w:val="xl50"/>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1" w:customStyle="1">
    <w:name w:val="xl51"/>
    <w:basedOn w:val="Normal"/>
    <w:rsid w:val="007652C8"/>
    <w:pPr>
      <w:pBdr>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2" w:customStyle="1">
    <w:name w:val="xl52"/>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3" w:customStyle="1">
    <w:name w:val="xl53"/>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4" w:customStyle="1">
    <w:name w:val="xl54"/>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5" w:customStyle="1">
    <w:name w:val="xl55"/>
    <w:basedOn w:val="Normal"/>
    <w:rsid w:val="007652C8"/>
    <w:pPr>
      <w:pBdr>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6" w:customStyle="1">
    <w:name w:val="xl56"/>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7" w:customStyle="1">
    <w:name w:val="xl57"/>
    <w:basedOn w:val="Normal"/>
    <w:rsid w:val="007652C8"/>
    <w:pPr>
      <w:pBdr>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8" w:customStyle="1">
    <w:name w:val="xl58"/>
    <w:basedOn w:val="Normal"/>
    <w:rsid w:val="007652C8"/>
    <w:pPr>
      <w:spacing w:after="100" w:afterAutospacing="1" w:before="100" w:beforeAutospacing="1"/>
      <w:jc w:val="left"/>
    </w:pPr>
    <w:rPr>
      <w:rFonts w:ascii="Century Gothic" w:cs="Arial" w:hAnsi="Century Gothic"/>
      <w:b w:val="1"/>
      <w:bCs w:val="1"/>
      <w:sz w:val="16"/>
      <w:szCs w:val="16"/>
      <w:lang w:val="es-ES_tradnl"/>
    </w:rPr>
  </w:style>
  <w:style w:type="paragraph" w:styleId="xl59" w:customStyle="1">
    <w:name w:val="xl59"/>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0" w:customStyle="1">
    <w:name w:val="xl60"/>
    <w:basedOn w:val="Normal"/>
    <w:rsid w:val="007652C8"/>
    <w:pPr>
      <w:pBdr>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1" w:customStyle="1">
    <w:name w:val="xl61"/>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2" w:customStyle="1">
    <w:name w:val="xl62"/>
    <w:basedOn w:val="Normal"/>
    <w:rsid w:val="007652C8"/>
    <w:pPr>
      <w:pBdr>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3" w:customStyle="1">
    <w:name w:val="xl63"/>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64" w:customStyle="1">
    <w:name w:val="xl64"/>
    <w:basedOn w:val="Normal"/>
    <w:rsid w:val="007652C8"/>
    <w:pPr>
      <w:pBdr>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5" w:customStyle="1">
    <w:name w:val="xl65"/>
    <w:basedOn w:val="Normal"/>
    <w:rsid w:val="007652C8"/>
    <w:pPr>
      <w:pBdr>
        <w:top w:color="auto" w:space="0" w:sz="8" w:val="single"/>
        <w:left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6" w:customStyle="1">
    <w:name w:val="xl66"/>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7" w:customStyle="1">
    <w:name w:val="xl67"/>
    <w:basedOn w:val="Normal"/>
    <w:rsid w:val="007652C8"/>
    <w:pPr>
      <w:pBdr>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8" w:customStyle="1">
    <w:name w:val="xl68"/>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9" w:customStyle="1">
    <w:name w:val="xl69"/>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0" w:customStyle="1">
    <w:name w:val="xl70"/>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1" w:customStyle="1">
    <w:name w:val="xl71"/>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2" w:customStyle="1">
    <w:name w:val="xl72"/>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3" w:customStyle="1">
    <w:name w:val="xl73"/>
    <w:basedOn w:val="Normal"/>
    <w:rsid w:val="007652C8"/>
    <w:pPr>
      <w:pBdr>
        <w:left w:color="auto" w:space="0" w:sz="4" w:val="single"/>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74" w:customStyle="1">
    <w:name w:val="xl74"/>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75" w:customStyle="1">
    <w:name w:val="xl75"/>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6" w:customStyle="1">
    <w:name w:val="xl76"/>
    <w:basedOn w:val="Normal"/>
    <w:rsid w:val="007652C8"/>
    <w:pPr>
      <w:pBdr>
        <w:left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7" w:customStyle="1">
    <w:name w:val="xl77"/>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8" w:customStyle="1">
    <w:name w:val="xl78"/>
    <w:basedOn w:val="Normal"/>
    <w:rsid w:val="007652C8"/>
    <w:pPr>
      <w:pBdr>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9" w:customStyle="1">
    <w:name w:val="xl79"/>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0" w:customStyle="1">
    <w:name w:val="xl80"/>
    <w:basedOn w:val="Normal"/>
    <w:rsid w:val="007652C8"/>
    <w:pPr>
      <w:pBdr>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81" w:customStyle="1">
    <w:name w:val="xl81"/>
    <w:basedOn w:val="Normal"/>
    <w:rsid w:val="007652C8"/>
    <w:pPr>
      <w:pBdr>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2" w:customStyle="1">
    <w:name w:val="xl82"/>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3" w:customStyle="1">
    <w:name w:val="xl83"/>
    <w:basedOn w:val="Normal"/>
    <w:rsid w:val="007652C8"/>
    <w:pPr>
      <w:pBdr>
        <w:top w:color="auto" w:space="0" w:sz="4" w:val="single"/>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4" w:customStyle="1">
    <w:name w:val="xl84"/>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5" w:customStyle="1">
    <w:name w:val="xl8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6" w:customStyle="1">
    <w:name w:val="xl86"/>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7" w:customStyle="1">
    <w:name w:val="xl87"/>
    <w:basedOn w:val="Normal"/>
    <w:rsid w:val="007652C8"/>
    <w:pPr>
      <w:pBdr>
        <w:top w:color="auto" w:space="0" w:sz="4" w:val="single"/>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8" w:customStyle="1">
    <w:name w:val="xl88"/>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9" w:customStyle="1">
    <w:name w:val="xl89"/>
    <w:basedOn w:val="Normal"/>
    <w:rsid w:val="007652C8"/>
    <w:pPr>
      <w:pBdr>
        <w:top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0" w:customStyle="1">
    <w:name w:val="xl90"/>
    <w:basedOn w:val="Normal"/>
    <w:rsid w:val="007652C8"/>
    <w:pPr>
      <w:pBdr>
        <w:top w:color="auto" w:space="0" w:sz="4" w:val="single"/>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1" w:customStyle="1">
    <w:name w:val="xl91"/>
    <w:basedOn w:val="Normal"/>
    <w:rsid w:val="007652C8"/>
    <w:pPr>
      <w:pBdr>
        <w:top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92" w:customStyle="1">
    <w:name w:val="xl92"/>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3" w:customStyle="1">
    <w:name w:val="xl93"/>
    <w:basedOn w:val="Normal"/>
    <w:rsid w:val="007652C8"/>
    <w:pPr>
      <w:pBdr>
        <w:top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4" w:customStyle="1">
    <w:name w:val="xl94"/>
    <w:basedOn w:val="Normal"/>
    <w:rsid w:val="007652C8"/>
    <w:pPr>
      <w:pBdr>
        <w:top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95" w:customStyle="1">
    <w:name w:val="xl95"/>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6" w:customStyle="1">
    <w:name w:val="xl96"/>
    <w:basedOn w:val="Normal"/>
    <w:rsid w:val="007652C8"/>
    <w:pPr>
      <w:pBdr>
        <w:top w:color="auto" w:space="0" w:sz="4" w:val="single"/>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7" w:customStyle="1">
    <w:name w:val="xl97"/>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8" w:customStyle="1">
    <w:name w:val="xl98"/>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9" w:customStyle="1">
    <w:name w:val="xl99"/>
    <w:basedOn w:val="Normal"/>
    <w:rsid w:val="007652C8"/>
    <w:pPr>
      <w:pBdr>
        <w:left w:color="auto" w:space="0" w:sz="4" w:val="single"/>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0" w:customStyle="1">
    <w:name w:val="xl100"/>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1" w:customStyle="1">
    <w:name w:val="xl101"/>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2" w:customStyle="1">
    <w:name w:val="xl102"/>
    <w:basedOn w:val="Normal"/>
    <w:rsid w:val="007652C8"/>
    <w:pPr>
      <w:pBdr>
        <w:left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3" w:customStyle="1">
    <w:name w:val="xl103"/>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4" w:customStyle="1">
    <w:name w:val="xl104"/>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5" w:customStyle="1">
    <w:name w:val="xl105"/>
    <w:basedOn w:val="Normal"/>
    <w:rsid w:val="007652C8"/>
    <w:pPr>
      <w:pBdr>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6" w:customStyle="1">
    <w:name w:val="xl106"/>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7" w:customStyle="1">
    <w:name w:val="xl107"/>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8" w:customStyle="1">
    <w:name w:val="xl108"/>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09" w:customStyle="1">
    <w:name w:val="xl109"/>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110" w:customStyle="1">
    <w:name w:val="xl110"/>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11" w:customStyle="1">
    <w:name w:val="xl111"/>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2" w:customStyle="1">
    <w:name w:val="xl112"/>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3" w:customStyle="1">
    <w:name w:val="xl113"/>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4" w:customStyle="1">
    <w:name w:val="xl114"/>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15" w:customStyle="1">
    <w:name w:val="xl11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6" w:customStyle="1">
    <w:name w:val="xl116"/>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7" w:customStyle="1">
    <w:name w:val="xl117"/>
    <w:basedOn w:val="Normal"/>
    <w:rsid w:val="007652C8"/>
    <w:pPr>
      <w:pBdr>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table" w:styleId="Tablaweb3">
    <w:name w:val="Table Web 3"/>
    <w:basedOn w:val="Tablanormal"/>
    <w:rsid w:val="007652C8"/>
    <w:rPr>
      <w:rFonts w:ascii="Century Gothic" w:cs="Arial" w:eastAsia="MS Mincho" w:hAnsi="Century Gothic"/>
      <w:lang w:eastAsia="es-ES" w:val="es-ES"/>
    </w:rPr>
    <w:tblPr>
      <w:tblCellSpacing w:w="20.0" w:type="dxa"/>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web1">
    <w:name w:val="Table Web 1"/>
    <w:basedOn w:val="Tablanormal"/>
    <w:rsid w:val="007652C8"/>
    <w:rPr>
      <w:rFonts w:ascii="Century Gothic" w:cs="Arial" w:eastAsia="MS Mincho" w:hAnsi="Century Gothic"/>
      <w:lang w:eastAsia="es-ES" w:val="es-ES"/>
    </w:rPr>
    <w:tblPr>
      <w:tblCellSpacing w:w="20.0" w:type="dxa"/>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concolumnas2">
    <w:name w:val="Table Columns 2"/>
    <w:basedOn w:val="Tablanormal"/>
    <w:rsid w:val="007652C8"/>
    <w:rPr>
      <w:rFonts w:ascii="Century Gothic" w:cs="Arial" w:eastAsia="MS Mincho" w:hAnsi="Century Gothic"/>
      <w:b w:val="1"/>
      <w:bCs w:val="1"/>
      <w:lang w:eastAsia="es-ES" w:val="es-ES"/>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aelegante">
    <w:name w:val="Table Elegant"/>
    <w:basedOn w:val="Tablanormal"/>
    <w:rsid w:val="007652C8"/>
    <w:rPr>
      <w:rFonts w:ascii="Century Gothic" w:cs="Arial" w:eastAsia="MS Mincho" w:hAnsi="Century Gothic"/>
      <w:lang w:eastAsia="es-ES" w:val="es-ES"/>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val="1"/>
        <w:color w:val="auto"/>
      </w:rPr>
      <w:tblPr/>
      <w:tcPr>
        <w:tcBorders>
          <w:tl2br w:color="auto" w:space="0" w:sz="0" w:val="none"/>
          <w:tr2bl w:color="auto" w:space="0" w:sz="0" w:val="none"/>
        </w:tcBorders>
      </w:tcPr>
    </w:tblStylePr>
  </w:style>
  <w:style w:type="table" w:styleId="Tablaprofesional">
    <w:name w:val="Table Professional"/>
    <w:basedOn w:val="Tablanormal"/>
    <w:rsid w:val="007652C8"/>
    <w:rPr>
      <w:rFonts w:ascii="Century Gothic" w:cs="Arial" w:eastAsia="MS Mincho" w:hAnsi="Century Gothic"/>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val="1"/>
        <w:bCs w:val="1"/>
        <w:color w:val="auto"/>
      </w:rPr>
      <w:tblPr/>
      <w:tcPr>
        <w:tcBorders>
          <w:tl2br w:color="auto" w:space="0" w:sz="0" w:val="none"/>
          <w:tr2bl w:color="auto" w:space="0" w:sz="0" w:val="none"/>
        </w:tcBorders>
        <w:shd w:color="000000" w:fill="ffffff" w:val="solid"/>
      </w:tcPr>
    </w:tblStylePr>
  </w:style>
  <w:style w:type="character" w:styleId="nfasis">
    <w:name w:val="Emphasis"/>
    <w:qFormat w:val="1"/>
    <w:rsid w:val="007652C8"/>
    <w:rPr>
      <w:i w:val="1"/>
      <w:iCs w:val="1"/>
    </w:rPr>
  </w:style>
  <w:style w:type="table" w:styleId="Tablaconcuadrcula6">
    <w:name w:val="Table Grid 6"/>
    <w:basedOn w:val="Tablanormal"/>
    <w:rsid w:val="007652C8"/>
    <w:rPr>
      <w:rFonts w:ascii="Century Gothic" w:cs="Arial" w:eastAsia="MS Mincho" w:hAnsi="Century Gothic"/>
      <w:lang w:eastAsia="es-ES" w:val="es-ES"/>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val="1"/>
        <w:bCs w:val="1"/>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paragraph" w:styleId="Lista2">
    <w:name w:val="List 2"/>
    <w:basedOn w:val="Normal"/>
    <w:rsid w:val="007652C8"/>
    <w:pPr>
      <w:ind w:left="566" w:hanging="283"/>
      <w:jc w:val="left"/>
    </w:pPr>
    <w:rPr>
      <w:rFonts w:ascii="Century Gothic" w:cs="Arial" w:hAnsi="Century Gothic"/>
      <w:sz w:val="20"/>
      <w:szCs w:val="20"/>
      <w:lang w:val="es-ES_tradnl"/>
    </w:rPr>
  </w:style>
  <w:style w:type="paragraph" w:styleId="ejemplo" w:customStyle="1">
    <w:name w:val="ejemplo"/>
    <w:basedOn w:val="Textoindependiente"/>
    <w:rsid w:val="007652C8"/>
    <w:pPr>
      <w:pBdr>
        <w:top w:color="auto" w:space="1" w:sz="4" w:val="single"/>
        <w:left w:color="auto" w:space="4" w:sz="4" w:val="single"/>
        <w:bottom w:color="auto" w:space="1" w:sz="4" w:val="single"/>
        <w:right w:color="auto" w:space="4" w:sz="4" w:val="single"/>
      </w:pBdr>
      <w:autoSpaceDE w:val="1"/>
      <w:autoSpaceDN w:val="1"/>
      <w:adjustRightInd w:val="1"/>
      <w:jc w:val="left"/>
    </w:pPr>
    <w:rPr>
      <w:sz w:val="24"/>
      <w:szCs w:val="20"/>
      <w:lang w:val="es-MX"/>
    </w:rPr>
  </w:style>
  <w:style w:type="paragraph" w:styleId="CuerpoTtulo3" w:customStyle="1">
    <w:name w:val="CuerpoTítulo3"/>
    <w:basedOn w:val="Normal"/>
    <w:rsid w:val="007652C8"/>
    <w:pPr>
      <w:spacing w:after="120" w:line="300" w:lineRule="exact"/>
      <w:ind w:left="567"/>
      <w:jc w:val="left"/>
    </w:pPr>
    <w:rPr>
      <w:rFonts w:cs="Arial"/>
      <w:sz w:val="19"/>
      <w:lang w:val="es-ES_tradnl"/>
    </w:rPr>
  </w:style>
  <w:style w:type="paragraph" w:styleId="CuerpoTtulo5" w:customStyle="1">
    <w:name w:val="CuerpoTítulo5"/>
    <w:basedOn w:val="Normal"/>
    <w:rsid w:val="007652C8"/>
    <w:pPr>
      <w:spacing w:after="120" w:line="300" w:lineRule="exact"/>
      <w:ind w:left="1985"/>
      <w:jc w:val="left"/>
    </w:pPr>
    <w:rPr>
      <w:rFonts w:cs="Arial"/>
      <w:sz w:val="19"/>
      <w:lang w:val="es-ES_tradnl"/>
    </w:rPr>
  </w:style>
  <w:style w:type="paragraph" w:styleId="CuerpoTtulo4" w:customStyle="1">
    <w:name w:val="CuerpoTítulo4"/>
    <w:basedOn w:val="Normal"/>
    <w:rsid w:val="007652C8"/>
    <w:pPr>
      <w:spacing w:after="120" w:line="300" w:lineRule="exact"/>
      <w:ind w:left="1134"/>
      <w:jc w:val="left"/>
    </w:pPr>
    <w:rPr>
      <w:rFonts w:cs="Arial"/>
      <w:sz w:val="19"/>
      <w:lang w:val="es-ES_tradnl"/>
    </w:rPr>
  </w:style>
  <w:style w:type="paragraph" w:styleId="CuerpoTtulo2" w:customStyle="1">
    <w:name w:val="CuerpoTítulo2"/>
    <w:basedOn w:val="Normal"/>
    <w:rsid w:val="007652C8"/>
    <w:pPr>
      <w:spacing w:after="120" w:line="300" w:lineRule="exact"/>
      <w:jc w:val="left"/>
    </w:pPr>
    <w:rPr>
      <w:rFonts w:cs="Arial"/>
      <w:sz w:val="19"/>
      <w:lang w:val="es-ES_tradnl"/>
    </w:rPr>
  </w:style>
  <w:style w:type="paragraph" w:styleId="Chapter" w:customStyle="1">
    <w:name w:val="Chapter"/>
    <w:basedOn w:val="Normal"/>
    <w:next w:val="Normal"/>
    <w:rsid w:val="007652C8"/>
    <w:pPr>
      <w:tabs>
        <w:tab w:val="num" w:pos="648"/>
        <w:tab w:val="left" w:pos="1440"/>
      </w:tabs>
      <w:spacing w:after="240"/>
      <w:ind w:firstLine="288"/>
      <w:jc w:val="center"/>
    </w:pPr>
    <w:rPr>
      <w:rFonts w:ascii="Century Gothic" w:cs="Arial" w:hAnsi="Century Gothic"/>
      <w:b w:val="1"/>
      <w:smallCaps w:val="1"/>
      <w:sz w:val="24"/>
      <w:szCs w:val="20"/>
      <w:lang w:eastAsia="es-PE" w:val="es-ES_tradnl"/>
    </w:rPr>
  </w:style>
  <w:style w:type="paragraph" w:styleId="Paragraph" w:customStyle="1">
    <w:name w:val="Paragraph"/>
    <w:basedOn w:val="Sangradetextonormal"/>
    <w:rsid w:val="007652C8"/>
    <w:pPr>
      <w:tabs>
        <w:tab w:val="num" w:pos="720"/>
      </w:tabs>
      <w:spacing w:before="120" w:line="240" w:lineRule="auto"/>
      <w:ind w:left="720" w:hanging="720"/>
      <w:outlineLvl w:val="1"/>
    </w:pPr>
    <w:rPr>
      <w:rFonts w:ascii="Times New Roman" w:cs="Arial" w:eastAsia="Times New Roman" w:hAnsi="Times New Roman"/>
      <w:sz w:val="24"/>
      <w:szCs w:val="20"/>
      <w:lang w:eastAsia="en-US" w:val="es-ES_tradnl"/>
    </w:rPr>
  </w:style>
  <w:style w:type="paragraph" w:styleId="Subheading2" w:customStyle="1">
    <w:name w:val="Subheading2"/>
    <w:basedOn w:val="Normal"/>
    <w:rsid w:val="007652C8"/>
    <w:pPr>
      <w:keepNext w:val="1"/>
      <w:tabs>
        <w:tab w:val="num" w:pos="2376"/>
      </w:tabs>
      <w:spacing w:after="120" w:before="120"/>
      <w:ind w:left="2376" w:hanging="288"/>
      <w:jc w:val="left"/>
    </w:pPr>
    <w:rPr>
      <w:rFonts w:ascii="Century Gothic" w:cs="Arial" w:hAnsi="Century Gothic"/>
      <w:b w:val="1"/>
      <w:sz w:val="24"/>
      <w:szCs w:val="20"/>
      <w:lang w:eastAsia="es-PE" w:val="es-ES_tradnl"/>
    </w:rPr>
  </w:style>
  <w:style w:type="paragraph" w:styleId="subpar" w:customStyle="1">
    <w:name w:val="subpar"/>
    <w:basedOn w:val="Sangra3detindependiente"/>
    <w:rsid w:val="007652C8"/>
    <w:pPr>
      <w:widowControl w:val="1"/>
      <w:tabs>
        <w:tab w:val="clear" w:pos="-720"/>
        <w:tab w:val="clear" w:pos="284"/>
        <w:tab w:val="clear" w:pos="851"/>
        <w:tab w:val="clear" w:pos="2304"/>
        <w:tab w:val="clear" w:pos="2880"/>
        <w:tab w:val="num" w:pos="1152"/>
      </w:tabs>
      <w:suppressAutoHyphens w:val="0"/>
      <w:spacing w:after="120" w:before="120"/>
      <w:ind w:left="1152" w:hanging="432"/>
      <w:outlineLvl w:val="2"/>
    </w:pPr>
    <w:rPr>
      <w:rFonts w:ascii="Times New Roman" w:cs="Arial" w:hAnsi="Times New Roman"/>
      <w:spacing w:val="0"/>
      <w:lang w:eastAsia="en-US"/>
    </w:rPr>
  </w:style>
  <w:style w:type="character" w:styleId="Ttulo2Car1" w:customStyle="1">
    <w:name w:val="Título 2 Car1"/>
    <w:rsid w:val="007652C8"/>
    <w:rPr>
      <w:rFonts w:ascii="Arial" w:cs="Arial" w:hAnsi="Arial"/>
      <w:b w:val="1"/>
      <w:bCs w:val="1"/>
      <w:i w:val="1"/>
      <w:iCs w:val="1"/>
      <w:sz w:val="28"/>
      <w:szCs w:val="28"/>
      <w:lang w:bidi="ar-SA" w:eastAsia="es-ES" w:val="es-ES"/>
    </w:rPr>
  </w:style>
  <w:style w:type="paragraph" w:styleId="TextovietaTitulo3" w:customStyle="1">
    <w:name w:val="Texto viñeta Titulo3"/>
    <w:basedOn w:val="Default"/>
    <w:next w:val="Default"/>
    <w:rsid w:val="007652C8"/>
    <w:pPr>
      <w:widowControl w:val="1"/>
    </w:pPr>
    <w:rPr>
      <w:rFonts w:ascii="Century Gothic" w:hAnsi="Century Gothic"/>
      <w:color w:val="auto"/>
    </w:rPr>
  </w:style>
  <w:style w:type="character" w:styleId="style61" w:customStyle="1">
    <w:name w:val="style61"/>
    <w:rsid w:val="007652C8"/>
    <w:rPr>
      <w:rFonts w:ascii="Tahoma" w:cs="Tahoma" w:hAnsi="Tahoma" w:hint="default"/>
      <w:color w:val="4b4b4b"/>
      <w:sz w:val="22"/>
      <w:szCs w:val="22"/>
    </w:rPr>
  </w:style>
  <w:style w:type="table" w:styleId="Estilodetabla1" w:customStyle="1">
    <w:name w:val="Estilo de tabla1"/>
    <w:basedOn w:val="Tablaweb3"/>
    <w:rsid w:val="007652C8"/>
    <w:rPr>
      <w:rFonts w:eastAsia="Times New Roman"/>
    </w:rPr>
    <w:tblPr/>
    <w:tblStylePr w:type="firstRow">
      <w:rPr>
        <w:color w:val="auto"/>
      </w:rPr>
      <w:tblPr/>
      <w:tcPr>
        <w:tcBorders>
          <w:tl2br w:color="auto" w:space="0" w:sz="0" w:val="none"/>
          <w:tr2bl w:color="auto" w:space="0" w:sz="0" w:val="none"/>
        </w:tcBorders>
      </w:tcPr>
    </w:tblStylePr>
  </w:style>
  <w:style w:type="table" w:styleId="Tablacontema">
    <w:name w:val="Table Theme"/>
    <w:basedOn w:val="Tablabsica1"/>
    <w:rsid w:val="007652C8"/>
    <w:tblPr>
      <w:tblBorders>
        <w:top w:color="auto" w:space="0" w:sz="8" w:val="single"/>
        <w:left w:color="auto" w:space="0" w:sz="8" w:val="single"/>
        <w:bottom w:color="auto" w:space="0" w:sz="8" w:val="single"/>
        <w:right w:color="auto" w:space="0" w:sz="8" w:val="single"/>
        <w:insideH w:color="auto" w:space="0" w:sz="8" w:val="single"/>
        <w:insideV w:color="auto" w:space="0" w:sz="8" w:val="single"/>
      </w:tblBorders>
    </w:tbl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table" w:styleId="Tablabsica1">
    <w:name w:val="Table Simple 1"/>
    <w:basedOn w:val="Tablanormal"/>
    <w:rsid w:val="007652C8"/>
    <w:rPr>
      <w:rFonts w:ascii="Century Gothic" w:cs="Arial" w:hAnsi="Century Gothic"/>
      <w:lang w:eastAsia="es-ES" w:val="es-ES"/>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paragraph" w:styleId="Sangradetindependiente" w:customStyle="1">
    <w:name w:val="Sangría de t. independiente"/>
    <w:basedOn w:val="Normal"/>
    <w:next w:val="Normal"/>
    <w:rsid w:val="007652C8"/>
    <w:pPr>
      <w:autoSpaceDE w:val="0"/>
      <w:autoSpaceDN w:val="0"/>
      <w:adjustRightInd w:val="0"/>
      <w:jc w:val="left"/>
    </w:pPr>
    <w:rPr>
      <w:rFonts w:ascii="MCHKDG+TimesNewRoman" w:cs="Arial" w:hAnsi="MCHKDG+TimesNewRoman"/>
      <w:sz w:val="24"/>
      <w:lang w:eastAsia="es-PE" w:val="en-US"/>
    </w:rPr>
  </w:style>
  <w:style w:type="paragraph" w:styleId="EstiloTtulo310ptNegritaInterlineado15lneas" w:customStyle="1">
    <w:name w:val="Estilo Título 3 + 10 pt Negrita Interlineado:  15 líneas"/>
    <w:basedOn w:val="Ttulo3"/>
    <w:rsid w:val="007652C8"/>
    <w:pPr>
      <w:tabs>
        <w:tab w:val="clear" w:pos="170"/>
        <w:tab w:val="num" w:pos="720"/>
      </w:tabs>
      <w:ind w:left="720" w:hanging="720"/>
      <w:jc w:val="left"/>
    </w:pPr>
    <w:rPr>
      <w:rFonts w:cs="Times New Roman"/>
      <w:sz w:val="20"/>
      <w:szCs w:val="20"/>
      <w:lang w:eastAsia="es-PE" w:val="es-ES_tradnl"/>
    </w:rPr>
  </w:style>
  <w:style w:type="paragraph" w:styleId="EstiloTtulo210ptSinCursivaInterlineado15lneas" w:customStyle="1">
    <w:name w:val="Estilo Título 2 + 10 pt Sin Cursiva Interlineado:  15 líneas"/>
    <w:basedOn w:val="Ttulo2"/>
    <w:rsid w:val="007652C8"/>
    <w:pPr>
      <w:keepNext w:val="1"/>
      <w:widowControl w:val="1"/>
      <w:tabs>
        <w:tab w:val="num" w:pos="576"/>
      </w:tabs>
      <w:spacing w:after="60"/>
      <w:ind w:left="576" w:hanging="576"/>
    </w:pPr>
    <w:rPr>
      <w:rFonts w:cs="Times New Roman"/>
      <w:i w:val="1"/>
      <w:iCs w:val="0"/>
      <w:sz w:val="20"/>
      <w:szCs w:val="20"/>
      <w:lang w:eastAsia="es-PE" w:val="es-PE"/>
    </w:rPr>
  </w:style>
  <w:style w:type="character" w:styleId="normalp1" w:customStyle="1">
    <w:name w:val="normalp1"/>
    <w:rsid w:val="007652C8"/>
    <w:rPr>
      <w:rFonts w:ascii="Arial" w:cs="Arial" w:hAnsi="Arial" w:hint="default"/>
      <w:b w:val="0"/>
      <w:bCs w:val="0"/>
      <w:i w:val="0"/>
      <w:iCs w:val="0"/>
      <w:strike w:val="0"/>
      <w:dstrike w:val="0"/>
      <w:color w:val="000000"/>
      <w:sz w:val="20"/>
      <w:szCs w:val="20"/>
      <w:u w:val="none"/>
      <w:effect w:val="none"/>
      <w:shd w:color="auto" w:fill="ffffff" w:val="clear"/>
    </w:rPr>
  </w:style>
  <w:style w:type="paragraph" w:styleId="normalp" w:customStyle="1">
    <w:name w:val="normalp"/>
    <w:basedOn w:val="Normal"/>
    <w:rsid w:val="007652C8"/>
    <w:pPr>
      <w:shd w:color="auto" w:fill="ffffff" w:val="clear"/>
      <w:spacing w:after="100" w:afterAutospacing="1" w:before="45"/>
      <w:jc w:val="left"/>
    </w:pPr>
    <w:rPr>
      <w:rFonts w:cs="Arial"/>
      <w:color w:val="000000"/>
      <w:sz w:val="20"/>
      <w:szCs w:val="20"/>
      <w:lang w:val="es-ES_tradnl"/>
    </w:rPr>
  </w:style>
  <w:style w:type="paragraph" w:styleId="Prrafonormal" w:customStyle="1">
    <w:name w:val="Párrafo normal"/>
    <w:basedOn w:val="Normal"/>
    <w:rsid w:val="007652C8"/>
    <w:pPr>
      <w:ind w:left="709"/>
      <w:jc w:val="left"/>
    </w:pPr>
    <w:rPr>
      <w:rFonts w:cs="Arial"/>
      <w:sz w:val="24"/>
      <w:szCs w:val="20"/>
      <w:lang w:eastAsia="es-MX" w:val="es-ES_tradnl"/>
    </w:rPr>
  </w:style>
  <w:style w:type="paragraph" w:styleId="textgral" w:customStyle="1">
    <w:name w:val="text_gral"/>
    <w:basedOn w:val="Normal"/>
    <w:rsid w:val="007652C8"/>
    <w:pPr>
      <w:spacing w:after="100" w:afterAutospacing="1" w:before="100" w:beforeAutospacing="1"/>
      <w:jc w:val="left"/>
    </w:pPr>
    <w:rPr>
      <w:rFonts w:ascii="Century Gothic" w:cs="Arial" w:hAnsi="Century Gothic"/>
      <w:color w:val="000000"/>
      <w:sz w:val="24"/>
      <w:lang w:val="es-ES_tradnl"/>
    </w:rPr>
  </w:style>
  <w:style w:type="paragraph" w:styleId="txtv11celeste1" w:customStyle="1">
    <w:name w:val="txtv11celeste1"/>
    <w:basedOn w:val="Normal"/>
    <w:rsid w:val="007652C8"/>
    <w:pPr>
      <w:spacing w:after="100" w:afterAutospacing="1" w:before="100" w:beforeAutospacing="1"/>
      <w:jc w:val="left"/>
    </w:pPr>
    <w:rPr>
      <w:rFonts w:ascii="Century Gothic" w:cs="Arial" w:hAnsi="Century Gothic"/>
      <w:sz w:val="24"/>
      <w:lang w:val="es-ES_tradnl"/>
    </w:rPr>
  </w:style>
  <w:style w:type="character" w:styleId="txtv11celeste" w:customStyle="1">
    <w:name w:val="txtv11celeste"/>
    <w:basedOn w:val="Fuentedeprrafopredeter"/>
    <w:rsid w:val="007652C8"/>
  </w:style>
  <w:style w:type="character" w:styleId="txtv11azul" w:customStyle="1">
    <w:name w:val="txtv11azul"/>
    <w:basedOn w:val="Fuentedeprrafopredeter"/>
    <w:rsid w:val="007652C8"/>
  </w:style>
  <w:style w:type="character" w:styleId="clstitulobloque1" w:customStyle="1">
    <w:name w:val="clstitulobloque1"/>
    <w:rsid w:val="007652C8"/>
    <w:rPr>
      <w:rFonts w:ascii="Verdana" w:hAnsi="Verdana" w:hint="default"/>
      <w:b w:val="1"/>
      <w:bCs w:val="1"/>
      <w:i w:val="0"/>
      <w:iCs w:val="0"/>
      <w:color w:val="990000"/>
      <w:sz w:val="18"/>
      <w:szCs w:val="18"/>
      <w:u w:val="single"/>
    </w:rPr>
  </w:style>
  <w:style w:type="character" w:styleId="MquinadeescribirHTML">
    <w:name w:val="HTML Typewriter"/>
    <w:rsid w:val="007652C8"/>
    <w:rPr>
      <w:rFonts w:ascii="Courier New" w:cs="Courier New" w:eastAsia="Times New Roman" w:hAnsi="Courier New"/>
      <w:sz w:val="20"/>
      <w:szCs w:val="20"/>
    </w:rPr>
  </w:style>
  <w:style w:type="paragraph" w:styleId="tit-interiores" w:customStyle="1">
    <w:name w:val="tit-interiores"/>
    <w:basedOn w:val="Normal"/>
    <w:rsid w:val="007652C8"/>
    <w:pPr>
      <w:spacing w:after="100" w:afterAutospacing="1" w:before="100" w:beforeAutospacing="1"/>
      <w:jc w:val="left"/>
    </w:pPr>
    <w:rPr>
      <w:rFonts w:cs="Arial"/>
      <w:b w:val="1"/>
      <w:bCs w:val="1"/>
      <w:color w:val="3c3d32"/>
      <w:sz w:val="24"/>
      <w:u w:val="single"/>
      <w:lang w:val="es-ES_tradnl"/>
    </w:rPr>
  </w:style>
  <w:style w:type="paragraph" w:styleId="Title02" w:customStyle="1">
    <w:name w:val="Title02"/>
    <w:basedOn w:val="Normal"/>
    <w:rsid w:val="007652C8"/>
    <w:pPr>
      <w:keepNext w:val="1"/>
      <w:spacing w:after="240" w:before="480"/>
      <w:ind w:firstLine="357"/>
      <w:jc w:val="left"/>
    </w:pPr>
    <w:rPr>
      <w:rFonts w:ascii="Courier New" w:cs="Arial" w:hAnsi="Courier New"/>
      <w:b w:val="1"/>
      <w:i w:val="1"/>
      <w:color w:val="333333"/>
      <w:sz w:val="24"/>
      <w:lang w:val="es-ES_tradnl"/>
    </w:rPr>
  </w:style>
  <w:style w:type="paragraph" w:styleId="font0" w:customStyle="1">
    <w:name w:val="font0"/>
    <w:basedOn w:val="Normal"/>
    <w:rsid w:val="007652C8"/>
    <w:pPr>
      <w:spacing w:after="100" w:afterAutospacing="1" w:before="100" w:beforeAutospacing="1"/>
      <w:jc w:val="left"/>
    </w:pPr>
    <w:rPr>
      <w:rFonts w:cs="Arial" w:eastAsia="Arial Unicode MS"/>
      <w:sz w:val="20"/>
      <w:szCs w:val="20"/>
      <w:lang w:val="es-ES_tradnl"/>
    </w:rPr>
  </w:style>
  <w:style w:type="character" w:styleId="Ttulo2Car1Car" w:customStyle="1">
    <w:name w:val="Título 2 Car1 Car"/>
    <w:rsid w:val="007652C8"/>
    <w:rPr>
      <w:rFonts w:ascii="Arial" w:cs="Arial" w:hAnsi="Arial"/>
      <w:b w:val="1"/>
      <w:bCs w:val="1"/>
      <w:i w:val="1"/>
      <w:iCs w:val="1"/>
      <w:sz w:val="28"/>
      <w:szCs w:val="28"/>
      <w:lang w:bidi="ar-SA" w:eastAsia="es-PE" w:val="es-PE"/>
    </w:rPr>
  </w:style>
  <w:style w:type="paragraph" w:styleId="Organizacin" w:customStyle="1">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styleId="Direccin2" w:customStyle="1">
    <w:name w:val="Dirección 2"/>
    <w:basedOn w:val="Normal"/>
    <w:rsid w:val="007652C8"/>
    <w:pPr>
      <w:spacing w:line="160" w:lineRule="atLeast"/>
      <w:jc w:val="center"/>
    </w:pPr>
    <w:rPr>
      <w:rFonts w:ascii="Garamond" w:cs="Arial" w:hAnsi="Garamond"/>
      <w:caps w:val="1"/>
      <w:spacing w:val="30"/>
      <w:sz w:val="15"/>
      <w:szCs w:val="20"/>
      <w:lang w:val="es-ES_tradnl"/>
    </w:rPr>
  </w:style>
  <w:style w:type="paragraph" w:styleId="H6" w:customStyle="1">
    <w:name w:val="H6"/>
    <w:basedOn w:val="Normal"/>
    <w:next w:val="Normal"/>
    <w:rsid w:val="007652C8"/>
    <w:pPr>
      <w:keepNext w:val="1"/>
      <w:autoSpaceDE w:val="0"/>
      <w:autoSpaceDN w:val="0"/>
      <w:adjustRightInd w:val="0"/>
      <w:spacing w:after="100" w:before="100"/>
      <w:jc w:val="left"/>
      <w:outlineLvl w:val="6"/>
    </w:pPr>
    <w:rPr>
      <w:rFonts w:ascii="Century Gothic" w:cs="Arial" w:hAnsi="Century Gothic"/>
      <w:b w:val="1"/>
      <w:bCs w:val="1"/>
      <w:sz w:val="16"/>
      <w:szCs w:val="16"/>
      <w:lang w:val="es-ES_tradnl"/>
    </w:rPr>
  </w:style>
  <w:style w:type="paragraph" w:styleId="Lista3">
    <w:name w:val="List 3"/>
    <w:basedOn w:val="Normal"/>
    <w:rsid w:val="007652C8"/>
    <w:pPr>
      <w:ind w:left="849" w:hanging="283"/>
      <w:jc w:val="left"/>
    </w:pPr>
    <w:rPr>
      <w:rFonts w:ascii="Century Gothic" w:cs="Arial" w:hAnsi="Century Gothic"/>
      <w:sz w:val="24"/>
      <w:lang w:eastAsia="es-PE" w:val="es-PE"/>
    </w:rPr>
  </w:style>
  <w:style w:type="paragraph" w:styleId="Encabezadodemensaje">
    <w:name w:val="Message Header"/>
    <w:basedOn w:val="Normal"/>
    <w:link w:val="EncabezadodemensajeCar"/>
    <w:rsid w:val="007652C8"/>
    <w:pPr>
      <w:pBdr>
        <w:top w:color="auto" w:space="1" w:sz="6" w:val="single"/>
        <w:left w:color="auto" w:space="1" w:sz="6" w:val="single"/>
        <w:bottom w:color="auto" w:space="1" w:sz="6" w:val="single"/>
        <w:right w:color="auto" w:space="1" w:sz="6" w:val="single"/>
      </w:pBdr>
      <w:shd w:color="auto" w:fill="auto" w:val="pct20"/>
      <w:ind w:left="1134" w:hanging="1134"/>
      <w:jc w:val="left"/>
    </w:pPr>
    <w:rPr>
      <w:rFonts w:cs="Arial"/>
      <w:sz w:val="24"/>
      <w:lang w:eastAsia="es-PE" w:val="es-PE"/>
    </w:rPr>
  </w:style>
  <w:style w:type="character" w:styleId="EncabezadodemensajeCar" w:customStyle="1">
    <w:name w:val="Encabezado de mensaje Car"/>
    <w:basedOn w:val="Fuentedeprrafopredeter"/>
    <w:link w:val="Encabezadodemensaje"/>
    <w:rsid w:val="007652C8"/>
    <w:rPr>
      <w:rFonts w:ascii="Arial" w:cs="Arial" w:hAnsi="Arial"/>
      <w:sz w:val="24"/>
      <w:szCs w:val="24"/>
      <w:shd w:color="auto" w:fill="auto" w:val="pct20"/>
    </w:rPr>
  </w:style>
  <w:style w:type="paragraph" w:styleId="Fecha">
    <w:name w:val="Date"/>
    <w:basedOn w:val="Normal"/>
    <w:next w:val="Normal"/>
    <w:link w:val="FechaCar"/>
    <w:rsid w:val="007652C8"/>
    <w:pPr>
      <w:jc w:val="left"/>
    </w:pPr>
    <w:rPr>
      <w:rFonts w:ascii="Century Gothic" w:cs="Arial" w:hAnsi="Century Gothic"/>
      <w:sz w:val="24"/>
      <w:lang w:eastAsia="es-PE" w:val="es-PE"/>
    </w:rPr>
  </w:style>
  <w:style w:type="character" w:styleId="FechaCar" w:customStyle="1">
    <w:name w:val="Fecha Car"/>
    <w:basedOn w:val="Fuentedeprrafopredeter"/>
    <w:link w:val="Fecha"/>
    <w:rsid w:val="007652C8"/>
    <w:rPr>
      <w:rFonts w:ascii="Century Gothic" w:cs="Arial" w:hAnsi="Century Gothic"/>
      <w:sz w:val="24"/>
      <w:szCs w:val="24"/>
    </w:rPr>
  </w:style>
  <w:style w:type="paragraph" w:styleId="Listaconvietas4">
    <w:name w:val="List Bullet 4"/>
    <w:basedOn w:val="Normal"/>
    <w:autoRedefine w:val="1"/>
    <w:rsid w:val="007652C8"/>
    <w:pPr>
      <w:tabs>
        <w:tab w:val="num" w:pos="1209"/>
      </w:tabs>
      <w:ind w:left="1209" w:hanging="360"/>
      <w:jc w:val="left"/>
    </w:pPr>
    <w:rPr>
      <w:rFonts w:ascii="Century Gothic" w:cs="Arial" w:hAnsi="Century Gothic"/>
      <w:sz w:val="24"/>
      <w:lang w:eastAsia="es-PE" w:val="es-PE"/>
    </w:rPr>
  </w:style>
  <w:style w:type="paragraph" w:styleId="Continuarlista2">
    <w:name w:val="List Continue 2"/>
    <w:basedOn w:val="Normal"/>
    <w:rsid w:val="007652C8"/>
    <w:pPr>
      <w:spacing w:after="120"/>
      <w:ind w:left="566"/>
      <w:jc w:val="left"/>
    </w:pPr>
    <w:rPr>
      <w:rFonts w:ascii="Century Gothic" w:cs="Arial" w:hAnsi="Century Gothic"/>
      <w:sz w:val="24"/>
      <w:lang w:eastAsia="es-PE" w:val="es-PE"/>
    </w:rPr>
  </w:style>
  <w:style w:type="paragraph" w:styleId="Continuarlista3">
    <w:name w:val="List Continue 3"/>
    <w:basedOn w:val="Normal"/>
    <w:rsid w:val="007652C8"/>
    <w:pPr>
      <w:spacing w:after="120"/>
      <w:ind w:left="849"/>
      <w:jc w:val="left"/>
    </w:pPr>
    <w:rPr>
      <w:rFonts w:ascii="Century Gothic" w:cs="Arial" w:hAnsi="Century Gothic"/>
      <w:sz w:val="24"/>
      <w:lang w:eastAsia="es-PE" w:val="es-PE"/>
    </w:rPr>
  </w:style>
  <w:style w:type="paragraph" w:styleId="Remiteabreviado" w:customStyle="1">
    <w:name w:val="Remite abreviado"/>
    <w:basedOn w:val="Normal"/>
    <w:rsid w:val="007652C8"/>
    <w:pPr>
      <w:jc w:val="left"/>
    </w:pPr>
    <w:rPr>
      <w:rFonts w:ascii="Century Gothic" w:cs="Arial" w:hAnsi="Century Gothic"/>
      <w:sz w:val="24"/>
      <w:lang w:eastAsia="es-PE" w:val="es-PE"/>
    </w:rPr>
  </w:style>
  <w:style w:type="paragraph" w:styleId="times12" w:customStyle="1">
    <w:name w:val="times12"/>
    <w:basedOn w:val="Normal"/>
    <w:rsid w:val="007652C8"/>
    <w:pPr>
      <w:spacing w:after="100" w:afterAutospacing="1" w:before="100" w:beforeAutospacing="1" w:line="220" w:lineRule="atLeast"/>
      <w:jc w:val="left"/>
    </w:pPr>
    <w:rPr>
      <w:rFonts w:ascii="Century Gothic" w:cs="Arial" w:hAnsi="Century Gothic"/>
      <w:spacing w:val="4"/>
      <w:sz w:val="24"/>
      <w:lang w:val="es-ES_tradnl"/>
    </w:rPr>
  </w:style>
  <w:style w:type="paragraph" w:styleId="Textoindependienteprimerasangra">
    <w:name w:val="Body Text First Indent"/>
    <w:basedOn w:val="Textoindependiente"/>
    <w:link w:val="TextoindependienteprimerasangraCar"/>
    <w:rsid w:val="007652C8"/>
    <w:pPr>
      <w:autoSpaceDE w:val="1"/>
      <w:autoSpaceDN w:val="1"/>
      <w:adjustRightInd w:val="1"/>
      <w:spacing w:after="120"/>
      <w:ind w:firstLine="210"/>
      <w:jc w:val="left"/>
    </w:pPr>
    <w:rPr>
      <w:rFonts w:ascii="Century Gothic" w:eastAsia="SimSun" w:hAnsi="Century Gothic"/>
      <w:sz w:val="24"/>
      <w:szCs w:val="24"/>
      <w:lang w:eastAsia="zh-CN"/>
    </w:rPr>
  </w:style>
  <w:style w:type="character" w:styleId="TextoindependienteprimerasangraCar" w:customStyle="1">
    <w:name w:val="Texto independiente primera sangría Car"/>
    <w:basedOn w:val="TextoindependienteCar"/>
    <w:link w:val="Textoindependienteprimerasangra"/>
    <w:rsid w:val="007652C8"/>
    <w:rPr>
      <w:rFonts w:ascii="Century Gothic" w:cs="Arial" w:eastAsia="SimSun" w:hAnsi="Century Gothic"/>
      <w:sz w:val="24"/>
      <w:szCs w:val="24"/>
      <w:lang w:eastAsia="zh-CN" w:val="es-ES"/>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cs="Arial" w:eastAsia="SimSun" w:hAnsi="Times New Roman"/>
      <w:sz w:val="24"/>
      <w:szCs w:val="24"/>
      <w:lang w:eastAsia="zh-CN" w:val="es-ES_tradnl"/>
    </w:rPr>
  </w:style>
  <w:style w:type="character" w:styleId="Textoindependienteprimerasangra2Car" w:customStyle="1">
    <w:name w:val="Texto independiente primera sangría 2 Car"/>
    <w:basedOn w:val="SangradetextonormalCar"/>
    <w:link w:val="Textoindependienteprimerasangra2"/>
    <w:rsid w:val="007652C8"/>
    <w:rPr>
      <w:rFonts w:ascii="Calibri" w:cs="Arial" w:eastAsia="SimSun" w:hAnsi="Calibri"/>
      <w:sz w:val="24"/>
      <w:szCs w:val="24"/>
      <w:lang w:eastAsia="zh-CN" w:val="es-ES_tradnl"/>
    </w:rPr>
  </w:style>
  <w:style w:type="paragraph" w:styleId="Encabezadodenota">
    <w:name w:val="Note Heading"/>
    <w:basedOn w:val="Normal"/>
    <w:next w:val="Normal"/>
    <w:link w:val="EncabezadodenotaCar"/>
    <w:rsid w:val="007652C8"/>
    <w:pPr>
      <w:jc w:val="left"/>
    </w:pPr>
    <w:rPr>
      <w:rFonts w:ascii="Century Gothic" w:cs="Arial" w:eastAsia="SimSun" w:hAnsi="Century Gothic"/>
      <w:sz w:val="24"/>
      <w:lang w:eastAsia="zh-CN" w:val="es-ES_tradnl"/>
    </w:rPr>
  </w:style>
  <w:style w:type="character" w:styleId="EncabezadodenotaCar" w:customStyle="1">
    <w:name w:val="Encabezado de nota Car"/>
    <w:basedOn w:val="Fuentedeprrafopredeter"/>
    <w:link w:val="Encabezadodenota"/>
    <w:rsid w:val="007652C8"/>
    <w:rPr>
      <w:rFonts w:ascii="Century Gothic" w:cs="Arial" w:eastAsia="SimSun" w:hAnsi="Century Gothic"/>
      <w:sz w:val="24"/>
      <w:szCs w:val="24"/>
      <w:lang w:eastAsia="zh-CN" w:val="es-ES_tradnl"/>
    </w:rPr>
  </w:style>
  <w:style w:type="paragraph" w:styleId="Titulo4" w:customStyle="1">
    <w:name w:val="Titulo 4"/>
    <w:basedOn w:val="Normal"/>
    <w:rsid w:val="007652C8"/>
    <w:pPr>
      <w:autoSpaceDE w:val="0"/>
      <w:autoSpaceDN w:val="0"/>
      <w:adjustRightInd w:val="0"/>
      <w:spacing w:after="100" w:before="100"/>
      <w:jc w:val="left"/>
    </w:pPr>
    <w:rPr>
      <w:rFonts w:cs="Arial"/>
      <w:b w:val="1"/>
      <w:sz w:val="24"/>
      <w:szCs w:val="31"/>
      <w:lang w:eastAsia="es-PE" w:val="es-ES_tradnl"/>
    </w:rPr>
  </w:style>
  <w:style w:type="paragraph" w:styleId="parrafos" w:customStyle="1">
    <w:name w:val="parrafos"/>
    <w:rsid w:val="007652C8"/>
    <w:pPr>
      <w:autoSpaceDE w:val="0"/>
      <w:autoSpaceDN w:val="0"/>
      <w:adjustRightInd w:val="0"/>
      <w:jc w:val="both"/>
    </w:pPr>
    <w:rPr>
      <w:rFonts w:ascii="Stylus BT" w:cs="Arial" w:hAnsi="Stylus BT"/>
      <w:color w:val="000000"/>
      <w:sz w:val="22"/>
      <w:szCs w:val="22"/>
      <w:lang w:eastAsia="es-ES" w:val="es-ES"/>
    </w:rPr>
  </w:style>
  <w:style w:type="paragraph" w:styleId="Vietas" w:customStyle="1">
    <w:name w:val="Viñetas"/>
    <w:basedOn w:val="Normal"/>
    <w:next w:val="Normal"/>
    <w:rsid w:val="007652C8"/>
    <w:pPr>
      <w:ind w:left="639" w:right="72" w:hanging="284"/>
      <w:jc w:val="left"/>
    </w:pPr>
    <w:rPr>
      <w:rFonts w:cs="Arial"/>
      <w:snapToGrid w:val="0"/>
      <w:sz w:val="24"/>
      <w:szCs w:val="20"/>
      <w:lang w:val="es-ES_tradnl"/>
    </w:rPr>
  </w:style>
  <w:style w:type="character" w:styleId="estilo41" w:customStyle="1">
    <w:name w:val="estilo41"/>
    <w:rsid w:val="007652C8"/>
    <w:rPr>
      <w:b w:val="1"/>
      <w:bCs w:val="1"/>
      <w:sz w:val="18"/>
      <w:szCs w:val="18"/>
    </w:rPr>
  </w:style>
  <w:style w:type="character" w:styleId="textonormal1" w:customStyle="1">
    <w:name w:val="texto_normal1"/>
    <w:rsid w:val="007652C8"/>
    <w:rPr>
      <w:rFonts w:ascii="Verdana" w:hAnsi="Verdana" w:hint="default"/>
      <w:b w:val="0"/>
      <w:bCs w:val="0"/>
      <w:i w:val="0"/>
      <w:iCs w:val="0"/>
      <w:strike w:val="0"/>
      <w:dstrike w:val="0"/>
      <w:color w:val="000000"/>
      <w:sz w:val="16"/>
      <w:szCs w:val="16"/>
      <w:u w:val="none"/>
      <w:effect w:val="none"/>
    </w:rPr>
  </w:style>
  <w:style w:type="paragraph" w:styleId="bajada" w:customStyle="1">
    <w:name w:val="bajada"/>
    <w:basedOn w:val="Normal"/>
    <w:rsid w:val="007652C8"/>
    <w:pPr>
      <w:spacing w:after="100" w:afterAutospacing="1" w:before="100" w:beforeAutospacing="1"/>
      <w:jc w:val="left"/>
    </w:pPr>
    <w:rPr>
      <w:rFonts w:ascii="Century Gothic" w:cs="Arial" w:hAnsi="Century Gothic"/>
      <w:sz w:val="24"/>
      <w:lang w:val="es-PE"/>
    </w:rPr>
  </w:style>
  <w:style w:type="character" w:styleId="hora" w:customStyle="1">
    <w:name w:val="hora"/>
    <w:basedOn w:val="Fuentedeprrafopredeter"/>
    <w:rsid w:val="007652C8"/>
  </w:style>
  <w:style w:type="paragraph" w:styleId="Pa5" w:customStyle="1">
    <w:name w:val="Pa5"/>
    <w:basedOn w:val="Default"/>
    <w:next w:val="Default"/>
    <w:rsid w:val="007652C8"/>
    <w:pPr>
      <w:widowControl w:val="1"/>
      <w:spacing w:line="220" w:lineRule="atLeast"/>
    </w:pPr>
    <w:rPr>
      <w:rFonts w:ascii="Tahoma" w:hAnsi="Tahoma"/>
      <w:color w:val="auto"/>
      <w:lang w:eastAsia="es-ES_tradnl" w:val="es-ES_tradnl"/>
    </w:rPr>
  </w:style>
  <w:style w:type="paragraph" w:styleId="Pa9" w:customStyle="1">
    <w:name w:val="Pa9"/>
    <w:basedOn w:val="Default"/>
    <w:next w:val="Default"/>
    <w:rsid w:val="007652C8"/>
    <w:pPr>
      <w:widowControl w:val="1"/>
      <w:spacing w:line="280" w:lineRule="atLeast"/>
    </w:pPr>
    <w:rPr>
      <w:rFonts w:ascii="Tahoma" w:hAnsi="Tahoma"/>
      <w:color w:val="auto"/>
      <w:lang w:eastAsia="es-ES_tradnl" w:val="es-ES_tradnl"/>
    </w:rPr>
  </w:style>
  <w:style w:type="paragraph" w:styleId="Pa8" w:customStyle="1">
    <w:name w:val="Pa8"/>
    <w:basedOn w:val="Default"/>
    <w:next w:val="Default"/>
    <w:rsid w:val="007652C8"/>
    <w:pPr>
      <w:widowControl w:val="1"/>
      <w:spacing w:line="220" w:lineRule="atLeast"/>
    </w:pPr>
    <w:rPr>
      <w:rFonts w:ascii="Tahoma" w:hAnsi="Tahoma"/>
      <w:color w:val="auto"/>
      <w:lang w:eastAsia="es-ES_tradnl" w:val="es-ES_tradnl"/>
    </w:rPr>
  </w:style>
  <w:style w:type="character" w:styleId="Ttulo3Car1" w:customStyle="1">
    <w:name w:val="Título 3 Car1"/>
    <w:rsid w:val="007652C8"/>
    <w:rPr>
      <w:rFonts w:ascii="Arial" w:cs="Arial" w:eastAsia="Times New Roman" w:hAnsi="Arial"/>
      <w:b w:val="1"/>
      <w:bCs w:val="1"/>
      <w:sz w:val="26"/>
      <w:szCs w:val="26"/>
      <w:lang w:eastAsia="es-ES" w:val="es-ES_tradnl"/>
    </w:rPr>
  </w:style>
  <w:style w:type="table" w:styleId="Cuadrculadetabla4">
    <w:name w:val="Table Grid 4"/>
    <w:aliases w:val="Tablas modif"/>
    <w:basedOn w:val="Tablanormal"/>
    <w:rsid w:val="007652C8"/>
    <w:rPr>
      <w:rFonts w:ascii="Calibri" w:cs="Arial" w:eastAsia="Calibri" w:hAnsi="Calibri"/>
      <w:lang w:eastAsia="es-ES" w:val="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val="1"/>
        <w:bCs w:val="1"/>
        <w:color w:val="auto"/>
      </w:rPr>
      <w:tblPr/>
      <w:tcPr>
        <w:tcBorders>
          <w:top w:color="000000" w:space="0" w:sz="6" w:val="single"/>
          <w:tl2br w:color="auto" w:space="0" w:sz="0" w:val="none"/>
          <w:tr2bl w:color="auto" w:space="0" w:sz="0" w:val="none"/>
        </w:tcBorders>
        <w:shd w:color="ffff00" w:fill="ffffff" w:val="pct30"/>
      </w:tcPr>
    </w:tblStylePr>
    <w:tblStylePr w:type="lastCol">
      <w:rPr>
        <w:b w:val="1"/>
        <w:bCs w:val="1"/>
        <w:color w:val="auto"/>
      </w:rPr>
      <w:tblPr/>
      <w:tcPr>
        <w:tcBorders>
          <w:tl2br w:color="auto" w:space="0" w:sz="0" w:val="none"/>
          <w:tr2bl w:color="auto" w:space="0" w:sz="0" w:val="none"/>
        </w:tcBorders>
      </w:tcPr>
    </w:tblStylePr>
  </w:style>
  <w:style w:type="paragraph" w:styleId="1Car" w:customStyle="1">
    <w:name w:val="1 Car"/>
    <w:basedOn w:val="Normal"/>
    <w:rsid w:val="007652C8"/>
    <w:pPr>
      <w:spacing w:after="160" w:line="240" w:lineRule="exact"/>
      <w:jc w:val="left"/>
    </w:pPr>
    <w:rPr>
      <w:rFonts w:cs="Arial"/>
      <w:b w:val="1"/>
      <w:caps w:val="1"/>
      <w:sz w:val="24"/>
      <w:lang w:eastAsia="es-PE" w:val="en-US"/>
    </w:rPr>
  </w:style>
  <w:style w:type="character" w:styleId="CarCar28" w:customStyle="1">
    <w:name w:val="Car Car28"/>
    <w:rsid w:val="007652C8"/>
    <w:rPr>
      <w:rFonts w:ascii="Arial" w:cs="Arial" w:hAnsi="Arial"/>
      <w:b w:val="1"/>
      <w:bCs w:val="1"/>
      <w:kern w:val="32"/>
      <w:sz w:val="32"/>
      <w:szCs w:val="32"/>
      <w:lang w:bidi="ar-SA" w:eastAsia="es-ES" w:val="es-ES_tradnl"/>
    </w:rPr>
  </w:style>
  <w:style w:type="character" w:styleId="CarCar27" w:customStyle="1">
    <w:name w:val="Car Car27"/>
    <w:rsid w:val="007652C8"/>
    <w:rPr>
      <w:rFonts w:ascii="Arial" w:cs="Arial" w:hAnsi="Arial"/>
      <w:b w:val="1"/>
      <w:bCs w:val="1"/>
      <w:sz w:val="26"/>
      <w:szCs w:val="26"/>
      <w:lang w:bidi="ar-SA" w:eastAsia="es-ES" w:val="es-ES_tradnl"/>
    </w:rPr>
  </w:style>
  <w:style w:type="character" w:styleId="CarCar25" w:customStyle="1">
    <w:name w:val="Car Car25"/>
    <w:rsid w:val="007652C8"/>
    <w:rPr>
      <w:b w:val="1"/>
      <w:bCs w:val="1"/>
      <w:sz w:val="28"/>
      <w:szCs w:val="28"/>
      <w:lang w:bidi="ar-SA" w:eastAsia="es-ES" w:val="es-ES_tradnl"/>
    </w:rPr>
  </w:style>
  <w:style w:type="character" w:styleId="CarCar16" w:customStyle="1">
    <w:name w:val="Car Car16"/>
    <w:rsid w:val="007652C8"/>
    <w:rPr>
      <w:sz w:val="24"/>
      <w:szCs w:val="24"/>
      <w:lang w:bidi="ar-SA" w:eastAsia="es-ES" w:val="es-ES_tradnl"/>
    </w:rPr>
  </w:style>
  <w:style w:type="character" w:styleId="CarCar20" w:customStyle="1">
    <w:name w:val="Car Car20"/>
    <w:rsid w:val="007652C8"/>
    <w:rPr>
      <w:rFonts w:ascii="Arial" w:eastAsia="MS Mincho" w:hAnsi="Arial"/>
      <w:snapToGrid w:val="0"/>
      <w:sz w:val="24"/>
      <w:szCs w:val="24"/>
      <w:lang w:eastAsia="ja-JP"/>
    </w:rPr>
  </w:style>
  <w:style w:type="character" w:styleId="CarCar19" w:customStyle="1">
    <w:name w:val="Car Car19"/>
    <w:rsid w:val="007652C8"/>
    <w:rPr>
      <w:rFonts w:ascii="Arial" w:eastAsia="Times New Roman" w:hAnsi="Arial"/>
      <w:sz w:val="24"/>
      <w:szCs w:val="24"/>
      <w:lang w:eastAsia="es-ES" w:val="es-ES_tradnl"/>
    </w:rPr>
  </w:style>
  <w:style w:type="character" w:styleId="CarCar26" w:customStyle="1">
    <w:name w:val="Car Car26"/>
    <w:rsid w:val="007652C8"/>
    <w:rPr>
      <w:rFonts w:ascii="Times New Roman" w:eastAsia="Times New Roman" w:hAnsi="Times New Roman"/>
      <w:b w:val="1"/>
      <w:bCs w:val="1"/>
      <w:sz w:val="28"/>
      <w:szCs w:val="28"/>
      <w:lang w:eastAsia="es-ES" w:val="es-ES_tradnl"/>
    </w:rPr>
  </w:style>
  <w:style w:type="character" w:styleId="CarCar18" w:customStyle="1">
    <w:name w:val="Car Car18"/>
    <w:rsid w:val="007652C8"/>
    <w:rPr>
      <w:sz w:val="22"/>
      <w:lang w:bidi="ar-SA" w:eastAsia="en-US" w:val="es-PE"/>
    </w:rPr>
  </w:style>
  <w:style w:type="character" w:styleId="CarCar17" w:customStyle="1">
    <w:name w:val="Car Car17"/>
    <w:rsid w:val="007652C8"/>
    <w:rPr>
      <w:sz w:val="24"/>
      <w:szCs w:val="24"/>
      <w:lang w:bidi="ar-SA" w:eastAsia="es-ES" w:val="es-ES_tradnl"/>
    </w:rPr>
  </w:style>
  <w:style w:type="character" w:styleId="CarCar10" w:customStyle="1">
    <w:name w:val="Car Car10"/>
    <w:rsid w:val="007652C8"/>
    <w:rPr>
      <w:rFonts w:ascii="Tahoma" w:hAnsi="Tahoma"/>
      <w:sz w:val="16"/>
      <w:szCs w:val="16"/>
      <w:lang w:bidi="ar-SA" w:eastAsia="es-ES" w:val="es-ES_tradnl"/>
    </w:rPr>
  </w:style>
  <w:style w:type="table" w:styleId="Tablaconcuadrcula1">
    <w:name w:val="Table Grid 1"/>
    <w:basedOn w:val="Tablanormal"/>
    <w:rsid w:val="007652C8"/>
    <w:pPr>
      <w:spacing w:after="200" w:line="276" w:lineRule="auto"/>
    </w:pPr>
    <w:rPr>
      <w:rFonts w:ascii="Calibri" w:cs="Arial" w:eastAsia="Calibri" w:hAnsi="Calibri"/>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val="1"/>
        <w:iCs w:val="1"/>
      </w:rPr>
      <w:tblPr/>
      <w:tcPr>
        <w:tcBorders>
          <w:tl2br w:color="auto" w:space="0" w:sz="0" w:val="none"/>
          <w:tr2bl w:color="auto" w:space="0" w:sz="0" w:val="none"/>
        </w:tcBorders>
      </w:tcPr>
    </w:tblStylePr>
    <w:tblStylePr w:type="lastCol">
      <w:rPr>
        <w:i w:val="1"/>
        <w:iCs w:val="1"/>
      </w:rPr>
      <w:tblPr/>
      <w:tcPr>
        <w:tcBorders>
          <w:tl2br w:color="auto" w:space="0" w:sz="0" w:val="none"/>
          <w:tr2bl w:color="auto" w:space="0" w:sz="0" w:val="none"/>
        </w:tcBorders>
      </w:tcPr>
    </w:tblStylePr>
  </w:style>
  <w:style w:type="table" w:styleId="Tablabsica2">
    <w:name w:val="Table Simple 2"/>
    <w:basedOn w:val="Tablanormal"/>
    <w:rsid w:val="007652C8"/>
    <w:rPr>
      <w:rFonts w:ascii="Century Gothic" w:cs="Arial" w:hAnsi="Century Gothic"/>
      <w:lang w:eastAsia="es-ES" w:val="es-ES"/>
    </w:rPr>
    <w:tblPr/>
    <w:tblStylePr w:type="firstRow">
      <w:rPr>
        <w:b w:val="1"/>
        <w:bCs w:val="1"/>
      </w:rPr>
      <w:tblPr/>
      <w:tcPr>
        <w:tcBorders>
          <w:bottom w:color="000000" w:space="0" w:sz="12" w:val="single"/>
          <w:tl2br w:color="auto" w:space="0" w:sz="0" w:val="none"/>
          <w:tr2bl w:color="auto" w:space="0" w:sz="0" w:val="none"/>
        </w:tcBorders>
      </w:tcPr>
    </w:tblStylePr>
    <w:tblStylePr w:type="lastRow">
      <w:rPr>
        <w:b w:val="1"/>
        <w:bCs w:val="1"/>
        <w:color w:val="auto"/>
      </w:rPr>
      <w:tblPr/>
      <w:tcPr>
        <w:tcBorders>
          <w:top w:color="000000" w:space="0" w:sz="6" w:val="single"/>
          <w:tl2br w:color="auto" w:space="0" w:sz="0" w:val="none"/>
          <w:tr2bl w:color="auto" w:space="0" w:sz="0" w:val="none"/>
        </w:tcBorders>
      </w:tcPr>
    </w:tblStylePr>
    <w:tblStylePr w:type="firstCol">
      <w:rPr>
        <w:b w:val="1"/>
        <w:bCs w:val="1"/>
      </w:rPr>
      <w:tblPr/>
      <w:tcPr>
        <w:tcBorders>
          <w:right w:color="000000" w:space="0" w:sz="12" w:val="single"/>
          <w:tl2br w:color="auto" w:space="0" w:sz="0" w:val="none"/>
          <w:tr2bl w:color="auto" w:space="0" w:sz="0" w:val="none"/>
        </w:tcBorders>
      </w:tcPr>
    </w:tblStylePr>
    <w:tblStylePr w:type="lastCol">
      <w:rPr>
        <w:b w:val="1"/>
        <w:bCs w:val="1"/>
      </w:rPr>
      <w:tblPr/>
      <w:tcPr>
        <w:tcBorders>
          <w:left w:color="000000" w:space="0" w:sz="6" w:val="single"/>
          <w:tl2br w:color="auto" w:space="0" w:sz="0" w:val="none"/>
          <w:tr2bl w:color="auto" w:space="0" w:sz="0" w:val="none"/>
        </w:tcBorders>
      </w:tcPr>
    </w:tblStylePr>
    <w:tblStylePr w:type="neCell">
      <w:rPr>
        <w:b w:val="1"/>
        <w:bCs w:val="1"/>
      </w:rPr>
      <w:tblPr/>
      <w:tcPr>
        <w:tcBorders>
          <w:left w:color="auto" w:space="0" w:sz="0" w:val="none"/>
          <w:tl2br w:color="auto" w:space="0" w:sz="0" w:val="none"/>
          <w:tr2bl w:color="auto" w:space="0" w:sz="0" w:val="none"/>
        </w:tcBorders>
      </w:tcPr>
    </w:tblStylePr>
    <w:tblStylePr w:type="swCell">
      <w:rPr>
        <w:b w:val="1"/>
        <w:bCs w:val="1"/>
      </w:rPr>
      <w:tblPr/>
      <w:tcPr>
        <w:tcBorders>
          <w:top w:color="auto" w:space="0" w:sz="0" w:val="none"/>
          <w:tl2br w:color="auto" w:space="0" w:sz="0" w:val="none"/>
          <w:tr2bl w:color="auto" w:space="0" w:sz="0" w:val="none"/>
        </w:tcBorders>
      </w:tcPr>
    </w:tblStylePr>
  </w:style>
  <w:style w:type="paragraph" w:styleId="CarCarCarCarCarCarCarCarCar1CarCarCarCarCarCar1CarCarCarCarCarCarCarCarCarCarCarCarCarCarCarCarCarCarCarCarCarCar" w:customStyle="1">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paragraph" w:styleId="Revisin">
    <w:name w:val="Revision"/>
    <w:hidden w:val="1"/>
    <w:uiPriority w:val="99"/>
    <w:semiHidden w:val="1"/>
    <w:rsid w:val="007652C8"/>
    <w:rPr>
      <w:rFonts w:ascii="Century Gothic" w:cs="Arial" w:hAnsi="Century Gothic"/>
      <w:sz w:val="24"/>
      <w:szCs w:val="24"/>
      <w:lang w:eastAsia="es-ES" w:val="es-ES_tradnl"/>
    </w:rPr>
  </w:style>
  <w:style w:type="paragraph" w:styleId="Estilo12ptJustificadoIzquierda317cm" w:customStyle="1">
    <w:name w:val="Estilo 12 pt Justificado Izquierda:  3.17 cm"/>
    <w:basedOn w:val="Normal"/>
    <w:rsid w:val="007652C8"/>
    <w:pPr>
      <w:spacing w:after="120" w:before="120"/>
      <w:ind w:left="1800"/>
      <w:jc w:val="left"/>
    </w:pPr>
    <w:rPr>
      <w:rFonts w:ascii="Tahoma" w:cs="Arial" w:hAnsi="Tahoma"/>
      <w:sz w:val="24"/>
      <w:szCs w:val="20"/>
      <w:lang w:eastAsia="es-PE" w:val="es-PE"/>
    </w:rPr>
  </w:style>
  <w:style w:type="paragraph" w:styleId="Lista4">
    <w:name w:val="List 4"/>
    <w:basedOn w:val="Normal"/>
    <w:rsid w:val="007652C8"/>
    <w:pPr>
      <w:ind w:left="1132" w:hanging="283"/>
      <w:contextualSpacing w:val="1"/>
      <w:jc w:val="left"/>
    </w:pPr>
    <w:rPr>
      <w:rFonts w:ascii="Century Gothic" w:cs="Arial" w:hAnsi="Century Gothic"/>
      <w:sz w:val="24"/>
      <w:lang w:val="es-ES_tradnl"/>
    </w:rPr>
  </w:style>
  <w:style w:type="paragraph" w:styleId="Lista5">
    <w:name w:val="List 5"/>
    <w:basedOn w:val="Normal"/>
    <w:rsid w:val="007652C8"/>
    <w:pPr>
      <w:ind w:left="1415" w:hanging="283"/>
      <w:contextualSpacing w:val="1"/>
      <w:jc w:val="left"/>
    </w:pPr>
    <w:rPr>
      <w:rFonts w:ascii="Century Gothic" w:cs="Arial" w:hAnsi="Century Gothic"/>
      <w:sz w:val="24"/>
      <w:lang w:val="es-ES_tradnl"/>
    </w:rPr>
  </w:style>
  <w:style w:type="paragraph" w:styleId="Lneadeasunto" w:customStyle="1">
    <w:name w:val="Línea de asunto"/>
    <w:basedOn w:val="Normal"/>
    <w:rsid w:val="007652C8"/>
    <w:pPr>
      <w:jc w:val="left"/>
    </w:pPr>
    <w:rPr>
      <w:rFonts w:ascii="Century Gothic" w:cs="Arial" w:hAnsi="Century Gothic"/>
      <w:sz w:val="24"/>
      <w:lang w:val="es-ES_tradnl"/>
    </w:rPr>
  </w:style>
  <w:style w:type="character" w:styleId="editsection" w:customStyle="1">
    <w:name w:val="editsection"/>
    <w:basedOn w:val="Fuentedeprrafopredeter"/>
    <w:rsid w:val="007652C8"/>
  </w:style>
  <w:style w:type="character" w:styleId="mw-headline" w:customStyle="1">
    <w:name w:val="mw-headline"/>
    <w:basedOn w:val="Fuentedeprrafopredeter"/>
    <w:rsid w:val="007652C8"/>
  </w:style>
  <w:style w:type="paragraph" w:styleId="WW-Sangra2detindependiente" w:customStyle="1">
    <w:name w:val="WW-Sangría 2 de t. independiente"/>
    <w:basedOn w:val="Normal"/>
    <w:rsid w:val="007652C8"/>
    <w:pPr>
      <w:suppressAutoHyphens w:val="1"/>
      <w:ind w:left="2127" w:hanging="2127"/>
      <w:jc w:val="left"/>
    </w:pPr>
    <w:rPr>
      <w:rFonts w:cs="Arial" w:eastAsia="MS Mincho"/>
      <w:sz w:val="24"/>
      <w:szCs w:val="20"/>
      <w:lang w:val="es-PE"/>
    </w:rPr>
  </w:style>
  <w:style w:type="paragraph" w:styleId="Texto1" w:customStyle="1">
    <w:name w:val="Texto1"/>
    <w:basedOn w:val="Normal"/>
    <w:rsid w:val="007652C8"/>
    <w:pPr>
      <w:keepLines w:val="1"/>
      <w:spacing w:after="240"/>
      <w:ind w:left="360"/>
      <w:jc w:val="left"/>
    </w:pPr>
    <w:rPr>
      <w:sz w:val="20"/>
      <w:szCs w:val="20"/>
      <w:lang w:val="es-ES_tradnl"/>
    </w:rPr>
  </w:style>
  <w:style w:type="character" w:styleId="st1" w:customStyle="1">
    <w:name w:val="st1"/>
    <w:basedOn w:val="Fuentedeprrafopredeter"/>
    <w:rsid w:val="007652C8"/>
  </w:style>
  <w:style w:type="character" w:styleId="texto2" w:customStyle="1">
    <w:name w:val="texto2"/>
    <w:basedOn w:val="Fuentedeprrafopredeter"/>
    <w:rsid w:val="007652C8"/>
    <w:rPr>
      <w:rFonts w:ascii="Arial" w:cs="Arial" w:hAnsi="Arial" w:hint="default"/>
      <w:b w:val="0"/>
      <w:bCs w:val="0"/>
      <w:i w:val="0"/>
      <w:iCs w:val="0"/>
      <w:strike w:val="0"/>
      <w:dstrike w:val="0"/>
      <w:color w:val="333333"/>
      <w:sz w:val="16"/>
      <w:szCs w:val="16"/>
      <w:u w:val="none"/>
      <w:effect w:val="none"/>
    </w:rPr>
  </w:style>
  <w:style w:type="paragraph" w:styleId="texto" w:customStyle="1">
    <w:name w:val="texto"/>
    <w:basedOn w:val="Normal"/>
    <w:rsid w:val="007652C8"/>
    <w:pPr>
      <w:spacing w:after="100" w:afterAutospacing="1" w:before="100" w:beforeAutospacing="1"/>
      <w:jc w:val="left"/>
    </w:pPr>
    <w:rPr>
      <w:rFonts w:ascii="Verdana" w:hAnsi="Verdana"/>
      <w:sz w:val="14"/>
      <w:szCs w:val="14"/>
      <w:lang w:val="es-PE"/>
    </w:rPr>
  </w:style>
  <w:style w:type="paragraph" w:styleId="xl118" w:customStyle="1">
    <w:name w:val="xl118"/>
    <w:basedOn w:val="Normal"/>
    <w:rsid w:val="007652C8"/>
    <w:pPr>
      <w:pBdr>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19" w:customStyle="1">
    <w:name w:val="xl119"/>
    <w:basedOn w:val="Normal"/>
    <w:rsid w:val="007652C8"/>
    <w:pPr>
      <w:pBdr>
        <w:left w:color="auto" w:space="0" w:sz="4"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0" w:customStyle="1">
    <w:name w:val="xl120"/>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pPr>
    <w:rPr>
      <w:rFonts w:ascii="Arial Narrow" w:hAnsi="Arial Narrow"/>
      <w:sz w:val="20"/>
      <w:szCs w:val="20"/>
      <w:lang w:val="es-PE"/>
    </w:rPr>
  </w:style>
  <w:style w:type="paragraph" w:styleId="xl122" w:customStyle="1">
    <w:name w:val="xl122"/>
    <w:basedOn w:val="Normal"/>
    <w:rsid w:val="007652C8"/>
    <w:pPr>
      <w:pBdr>
        <w:right w:color="auto" w:space="0" w:sz="8" w:val="single"/>
      </w:pBdr>
      <w:spacing w:after="100" w:afterAutospacing="1" w:before="100" w:beforeAutospacing="1"/>
      <w:jc w:val="center"/>
    </w:pPr>
    <w:rPr>
      <w:rFonts w:ascii="Arial Narrow" w:hAnsi="Arial Narrow"/>
      <w:sz w:val="20"/>
      <w:szCs w:val="20"/>
      <w:lang w:val="es-PE"/>
    </w:rPr>
  </w:style>
  <w:style w:type="paragraph" w:styleId="xl123" w:customStyle="1">
    <w:name w:val="xl123"/>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textAlignment w:val="center"/>
    </w:pPr>
    <w:rPr>
      <w:rFonts w:ascii="Arial Narrow" w:hAnsi="Arial Narrow"/>
      <w:sz w:val="20"/>
      <w:szCs w:val="20"/>
      <w:lang w:val="es-PE"/>
    </w:rPr>
  </w:style>
  <w:style w:type="paragraph" w:styleId="xl124" w:customStyle="1">
    <w:name w:val="xl124"/>
    <w:basedOn w:val="Normal"/>
    <w:rsid w:val="007652C8"/>
    <w:pPr>
      <w:pBdr>
        <w:top w:color="auto" w:space="0" w:sz="4" w:val="single"/>
        <w:left w:color="auto" w:space="0" w:sz="4" w:val="single"/>
        <w:right w:color="auto" w:space="0" w:sz="8" w:val="single"/>
      </w:pBdr>
      <w:shd w:color="000000" w:fill="d8d8d8" w:val="clear"/>
      <w:spacing w:after="100" w:afterAutospacing="1" w:before="100" w:beforeAutospacing="1"/>
      <w:jc w:val="left"/>
      <w:textAlignment w:val="center"/>
    </w:pPr>
    <w:rPr>
      <w:rFonts w:ascii="Arial Narrow" w:hAnsi="Arial Narrow"/>
      <w:b w:val="1"/>
      <w:bCs w:val="1"/>
      <w:sz w:val="24"/>
      <w:lang w:val="es-PE"/>
    </w:rPr>
  </w:style>
  <w:style w:type="paragraph" w:styleId="xl125" w:customStyle="1">
    <w:name w:val="xl125"/>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Arial Narrow" w:hAnsi="Arial Narrow"/>
      <w:sz w:val="20"/>
      <w:szCs w:val="20"/>
      <w:lang w:val="es-PE"/>
    </w:rPr>
  </w:style>
  <w:style w:type="paragraph" w:styleId="xl126" w:customStyle="1">
    <w:name w:val="xl126"/>
    <w:basedOn w:val="Normal"/>
    <w:rsid w:val="007652C8"/>
    <w:pPr>
      <w:pBdr>
        <w:top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7" w:customStyle="1">
    <w:name w:val="xl127"/>
    <w:basedOn w:val="Normal"/>
    <w:rsid w:val="007652C8"/>
    <w:pPr>
      <w:pBdr>
        <w:bottom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8" w:customStyle="1">
    <w:name w:val="xl128"/>
    <w:basedOn w:val="Normal"/>
    <w:rsid w:val="007652C8"/>
    <w:pPr>
      <w:pBdr>
        <w:top w:color="auto" w:space="0" w:sz="8" w:val="single"/>
        <w:left w:color="auto" w:space="0" w:sz="4" w:val="single"/>
        <w:bottom w:color="auto" w:space="0" w:sz="4"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9" w:customStyle="1">
    <w:name w:val="xl129"/>
    <w:basedOn w:val="Normal"/>
    <w:rsid w:val="007652C8"/>
    <w:pPr>
      <w:pBdr>
        <w:top w:color="auto" w:space="0" w:sz="4" w:val="single"/>
        <w:left w:color="auto" w:space="0" w:sz="4" w:val="single"/>
        <w:bottom w:color="auto" w:space="0" w:sz="8"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character" w:styleId="fecha0" w:customStyle="1">
    <w:name w:val="fecha"/>
    <w:rsid w:val="007652C8"/>
  </w:style>
  <w:style w:type="character" w:styleId="subrayado" w:customStyle="1">
    <w:name w:val="subrayado"/>
    <w:basedOn w:val="Fuentedeprrafopredeter"/>
    <w:rsid w:val="007652C8"/>
  </w:style>
  <w:style w:type="paragraph" w:styleId="Style1" w:customStyle="1">
    <w:name w:val="Style 1"/>
    <w:uiPriority w:val="99"/>
    <w:rsid w:val="007652C8"/>
    <w:pPr>
      <w:widowControl w:val="0"/>
      <w:autoSpaceDE w:val="0"/>
      <w:autoSpaceDN w:val="0"/>
      <w:adjustRightInd w:val="0"/>
      <w:spacing w:before="100" w:beforeAutospacing="1"/>
    </w:pPr>
    <w:rPr>
      <w:rFonts w:ascii="Calibri" w:cs="Calibri" w:hAnsi="Calibri"/>
      <w:lang w:eastAsia="es-ES" w:val="en-US"/>
    </w:rPr>
  </w:style>
  <w:style w:type="character" w:styleId="Textodelmarcadordeposicin">
    <w:name w:val="Placeholder Text"/>
    <w:basedOn w:val="Fuentedeprrafopredeter"/>
    <w:uiPriority w:val="99"/>
    <w:semiHidden w:val="1"/>
    <w:rsid w:val="007652C8"/>
    <w:rPr>
      <w:color w:val="808080"/>
    </w:rPr>
  </w:style>
  <w:style w:type="character" w:styleId="a0" w:customStyle="1">
    <w:name w:val="_"/>
    <w:basedOn w:val="Fuentedeprrafopredeter"/>
    <w:rsid w:val="007652C8"/>
  </w:style>
  <w:style w:type="paragraph" w:styleId="EstiloTitulompcIzquierda15cmSangrafrancesa05cm" w:customStyle="1">
    <w:name w:val="Estilo Titulo mpc + Izquierda:  1.5 cm Sangría francesa:  0.5 cm"/>
    <w:basedOn w:val="Normal"/>
    <w:rsid w:val="007652C8"/>
    <w:pPr>
      <w:numPr>
        <w:numId w:val="3"/>
      </w:numPr>
      <w:spacing w:after="240" w:before="240" w:line="288" w:lineRule="auto"/>
    </w:pPr>
    <w:rPr>
      <w:rFonts w:ascii="Britannic Bold" w:hAnsi="Britannic Bold"/>
      <w:bCs w:val="1"/>
      <w:caps w:val="1"/>
      <w:color w:val="800000"/>
      <w:sz w:val="23"/>
      <w:szCs w:val="23"/>
    </w:rPr>
  </w:style>
  <w:style w:type="paragraph" w:styleId="subittxt" w:customStyle="1">
    <w:name w:val="subittxt"/>
    <w:basedOn w:val="Normal"/>
    <w:rsid w:val="007652C8"/>
    <w:pPr>
      <w:spacing w:line="300" w:lineRule="atLeast"/>
      <w:ind w:left="720"/>
    </w:pPr>
    <w:rPr>
      <w:rFonts w:ascii="Times New Roman" w:hAnsi="Times New Roman"/>
      <w:sz w:val="24"/>
      <w:szCs w:val="20"/>
      <w:lang w:val="es-ES_tradnl"/>
    </w:rPr>
  </w:style>
  <w:style w:type="paragraph" w:styleId="TP" w:customStyle="1">
    <w:name w:val="TP"/>
    <w:basedOn w:val="Normal"/>
    <w:link w:val="TPCar"/>
    <w:qFormat w:val="1"/>
    <w:rsid w:val="007B7320"/>
    <w:rPr>
      <w:lang w:eastAsia="es-PE"/>
    </w:rPr>
  </w:style>
  <w:style w:type="paragraph" w:styleId="TPP" w:customStyle="1">
    <w:name w:val="TPP"/>
    <w:basedOn w:val="TP"/>
    <w:link w:val="TPPCar"/>
    <w:qFormat w:val="1"/>
    <w:rsid w:val="007B7320"/>
    <w:rPr>
      <w:b w:val="1"/>
      <w:sz w:val="28"/>
      <w:szCs w:val="28"/>
    </w:rPr>
  </w:style>
  <w:style w:type="character" w:styleId="TPCar" w:customStyle="1">
    <w:name w:val="TP Car"/>
    <w:basedOn w:val="Fuentedeprrafopredeter"/>
    <w:link w:val="TP"/>
    <w:rsid w:val="007B7320"/>
    <w:rPr>
      <w:rFonts w:ascii="Arial" w:hAnsi="Arial"/>
      <w:sz w:val="22"/>
      <w:szCs w:val="24"/>
      <w:lang w:val="es-ES"/>
    </w:rPr>
  </w:style>
  <w:style w:type="paragraph" w:styleId="ST10" w:customStyle="1">
    <w:name w:val="ST1"/>
    <w:basedOn w:val="Normal"/>
    <w:link w:val="ST1Car"/>
    <w:qFormat w:val="1"/>
    <w:rsid w:val="00036CB9"/>
    <w:pPr>
      <w:spacing w:after="120" w:before="120"/>
    </w:pPr>
    <w:rPr>
      <w:b w:val="1"/>
      <w:color w:val="0000cc"/>
      <w:sz w:val="26"/>
      <w:szCs w:val="26"/>
      <w:lang w:eastAsia="es-PE"/>
    </w:rPr>
  </w:style>
  <w:style w:type="character" w:styleId="TPPCar" w:customStyle="1">
    <w:name w:val="TPP Car"/>
    <w:basedOn w:val="TPCar"/>
    <w:link w:val="TPP"/>
    <w:rsid w:val="007B7320"/>
    <w:rPr>
      <w:rFonts w:ascii="Arial" w:hAnsi="Arial"/>
      <w:b w:val="1"/>
      <w:sz w:val="28"/>
      <w:szCs w:val="28"/>
      <w:lang w:val="es-ES"/>
    </w:rPr>
  </w:style>
  <w:style w:type="paragraph" w:styleId="ST2" w:customStyle="1">
    <w:name w:val="ST2"/>
    <w:basedOn w:val="Normal"/>
    <w:link w:val="ST2Car"/>
    <w:qFormat w:val="1"/>
    <w:rsid w:val="00FE5872"/>
    <w:rPr>
      <w:b w:val="1"/>
      <w:sz w:val="24"/>
      <w:lang w:eastAsia="es-PE"/>
    </w:rPr>
  </w:style>
  <w:style w:type="character" w:styleId="ST1Car" w:customStyle="1">
    <w:name w:val="ST1 Car"/>
    <w:basedOn w:val="Fuentedeprrafopredeter"/>
    <w:link w:val="ST10"/>
    <w:rsid w:val="00036CB9"/>
    <w:rPr>
      <w:rFonts w:ascii="Arial" w:hAnsi="Arial"/>
      <w:b w:val="1"/>
      <w:color w:val="0000cc"/>
      <w:sz w:val="26"/>
      <w:szCs w:val="26"/>
      <w:lang w:val="es-ES"/>
    </w:rPr>
  </w:style>
  <w:style w:type="paragraph" w:styleId="ST3" w:customStyle="1">
    <w:name w:val="ST3"/>
    <w:basedOn w:val="Normal"/>
    <w:link w:val="ST3Car"/>
    <w:qFormat w:val="1"/>
    <w:rsid w:val="00FE5872"/>
    <w:rPr>
      <w:b w:val="1"/>
      <w:lang w:eastAsia="es-PE"/>
    </w:rPr>
  </w:style>
  <w:style w:type="character" w:styleId="ST2Car" w:customStyle="1">
    <w:name w:val="ST2 Car"/>
    <w:basedOn w:val="Fuentedeprrafopredeter"/>
    <w:link w:val="ST2"/>
    <w:rsid w:val="00FE5872"/>
    <w:rPr>
      <w:rFonts w:ascii="Arial" w:hAnsi="Arial"/>
      <w:b w:val="1"/>
      <w:sz w:val="24"/>
      <w:szCs w:val="24"/>
      <w:lang w:val="es-ES"/>
    </w:rPr>
  </w:style>
  <w:style w:type="character" w:styleId="ST3Car" w:customStyle="1">
    <w:name w:val="ST3 Car"/>
    <w:basedOn w:val="Fuentedeprrafopredeter"/>
    <w:link w:val="ST3"/>
    <w:rsid w:val="00FE5872"/>
    <w:rPr>
      <w:rFonts w:ascii="Arial" w:hAnsi="Arial"/>
      <w:b w:val="1"/>
      <w:sz w:val="22"/>
      <w:szCs w:val="24"/>
      <w:lang w:val="es-ES"/>
    </w:rPr>
  </w:style>
  <w:style w:type="character" w:styleId="ContenidodelatablaCar" w:customStyle="1">
    <w:name w:val="Contenido de la tabla Car"/>
    <w:link w:val="Contenidodelatabla"/>
    <w:locked w:val="1"/>
    <w:rsid w:val="00D36A12"/>
    <w:rPr>
      <w:rFonts w:ascii="HG Mincho Light J" w:eastAsia="HG Mincho Light J" w:hAnsi="HG Mincho Light J"/>
      <w:lang w:eastAsia="es-ES" w:val="es-ES_tradnl"/>
    </w:rPr>
  </w:style>
  <w:style w:type="paragraph" w:styleId="Contenidodelatabla" w:customStyle="1">
    <w:name w:val="Contenido de la tabla"/>
    <w:basedOn w:val="Normal"/>
    <w:link w:val="ContenidodelatablaCar"/>
    <w:qFormat w:val="1"/>
    <w:rsid w:val="00D36A12"/>
    <w:pPr>
      <w:widowControl w:val="0"/>
      <w:jc w:val="left"/>
    </w:pPr>
    <w:rPr>
      <w:rFonts w:ascii="HG Mincho Light J" w:eastAsia="HG Mincho Light J" w:hAnsi="HG Mincho Light J"/>
      <w:sz w:val="20"/>
      <w:szCs w:val="20"/>
      <w:lang w:val="es-ES_tradnl"/>
    </w:rPr>
  </w:style>
  <w:style w:type="character" w:styleId="DefaultCar" w:customStyle="1">
    <w:name w:val="Default Car"/>
    <w:link w:val="Default"/>
    <w:locked w:val="1"/>
    <w:rsid w:val="00D36A12"/>
    <w:rPr>
      <w:color w:val="000000"/>
      <w:sz w:val="24"/>
      <w:szCs w:val="24"/>
      <w:lang w:eastAsia="es-ES" w:val="es-ES"/>
    </w:rPr>
  </w:style>
  <w:style w:type="character" w:styleId="l6" w:customStyle="1">
    <w:name w:val="l6"/>
    <w:basedOn w:val="Fuentedeprrafopredeter"/>
    <w:rsid w:val="00AE1E17"/>
  </w:style>
  <w:style w:type="character" w:styleId="l7" w:customStyle="1">
    <w:name w:val="l7"/>
    <w:basedOn w:val="Fuentedeprrafopredeter"/>
    <w:rsid w:val="00AE1E17"/>
  </w:style>
  <w:style w:type="character" w:styleId="l8" w:customStyle="1">
    <w:name w:val="l8"/>
    <w:basedOn w:val="Fuentedeprrafopredeter"/>
    <w:rsid w:val="00AE1E17"/>
  </w:style>
  <w:style w:type="character" w:styleId="l9" w:customStyle="1">
    <w:name w:val="l9"/>
    <w:basedOn w:val="Fuentedeprrafopredeter"/>
    <w:rsid w:val="00AE1E17"/>
  </w:style>
  <w:style w:type="character" w:styleId="Mencinsinresolver1" w:customStyle="1">
    <w:name w:val="Mención sin resolver1"/>
    <w:basedOn w:val="Fuentedeprrafopredeter"/>
    <w:uiPriority w:val="99"/>
    <w:semiHidden w:val="1"/>
    <w:unhideWhenUsed w:val="1"/>
    <w:rsid w:val="00581EC9"/>
    <w:rPr>
      <w:color w:val="605e5c"/>
      <w:shd w:color="auto" w:fill="e1dfdd" w:val="clear"/>
    </w:rPr>
  </w:style>
  <w:style w:type="character" w:styleId="Mencinsinresolver">
    <w:name w:val="Unresolved Mention"/>
    <w:basedOn w:val="Fuentedeprrafopredeter"/>
    <w:uiPriority w:val="99"/>
    <w:semiHidden w:val="1"/>
    <w:unhideWhenUsed w:val="1"/>
    <w:rsid w:val="00F81E65"/>
    <w:rPr>
      <w:color w:val="605e5c"/>
      <w:shd w:color="auto" w:fill="e1dfdd" w:val="clear"/>
    </w:rPr>
  </w:style>
  <w:style w:type="paragraph" w:styleId="Ttulo10" w:customStyle="1">
    <w:name w:val="Título1"/>
    <w:basedOn w:val="Normal"/>
    <w:next w:val="Ttulo"/>
    <w:qFormat w:val="1"/>
    <w:rsid w:val="00DB5B21"/>
    <w:pPr>
      <w:jc w:val="center"/>
    </w:pPr>
    <w:rPr>
      <w:b w:val="1"/>
      <w:sz w:val="24"/>
      <w:szCs w:val="20"/>
      <w:lang w:val="es-PE"/>
    </w:rPr>
  </w:style>
  <w:style w:type="paragraph" w:styleId="cuerpo" w:customStyle="1">
    <w:name w:val="cuerpo"/>
    <w:basedOn w:val="Normal"/>
    <w:rsid w:val="00B22088"/>
    <w:pPr>
      <w:spacing w:after="100" w:afterAutospacing="1" w:before="100" w:beforeAutospacing="1"/>
      <w:jc w:val="left"/>
    </w:pPr>
    <w:rPr>
      <w:rFonts w:ascii="Times New Roman" w:hAnsi="Times New Roman"/>
      <w:sz w:val="24"/>
      <w:lang w:eastAsia="es-PE" w:val="es-PE"/>
    </w:rPr>
  </w:style>
  <w:style w:type="paragraph" w:styleId="texto3" w:customStyle="1">
    <w:name w:val="texto3"/>
    <w:basedOn w:val="Normal"/>
    <w:rsid w:val="0036725D"/>
    <w:pPr>
      <w:spacing w:after="100" w:afterAutospacing="1" w:before="100" w:beforeAutospacing="1"/>
      <w:jc w:val="left"/>
    </w:pPr>
    <w:rPr>
      <w:rFonts w:ascii="Times New Roman" w:hAnsi="Times New Roman"/>
      <w:sz w:val="24"/>
      <w:lang w:eastAsia="es-PE" w:val="es-PE"/>
    </w:rPr>
  </w:style>
  <w:style w:type="paragraph" w:styleId="Prrafo" w:customStyle="1">
    <w:name w:val="Párrafo"/>
    <w:basedOn w:val="Normal"/>
    <w:rsid w:val="00FA289C"/>
    <w:pPr>
      <w:spacing w:before="120" w:line="360" w:lineRule="auto"/>
    </w:pPr>
    <w:rPr>
      <w:rFonts w:ascii="Times New Roman" w:hAnsi="Times New Roman"/>
      <w:szCs w:val="22"/>
      <w:lang w:val="es-ES_tradnl"/>
    </w:rPr>
  </w:style>
  <w:style w:type="paragraph" w:styleId="4toOrden" w:customStyle="1">
    <w:name w:val="4to Orden"/>
    <w:basedOn w:val="Prrafodelista"/>
    <w:link w:val="4toOrdenCar"/>
    <w:qFormat w:val="1"/>
    <w:rsid w:val="006A568B"/>
    <w:pPr>
      <w:spacing w:after="160"/>
      <w:ind w:left="709"/>
    </w:pPr>
    <w:rPr>
      <w:rFonts w:cstheme="minorBidi" w:eastAsiaTheme="minorHAnsi"/>
      <w:bCs w:val="1"/>
      <w:kern w:val="2"/>
      <w:sz w:val="20"/>
      <w:szCs w:val="22"/>
      <w:lang w:eastAsia="en-US"/>
    </w:rPr>
  </w:style>
  <w:style w:type="character" w:styleId="4toOrdenCar" w:customStyle="1">
    <w:name w:val="4to Orden Car"/>
    <w:basedOn w:val="Fuentedeprrafopredeter"/>
    <w:link w:val="4toOrden"/>
    <w:rsid w:val="006A568B"/>
    <w:rPr>
      <w:rFonts w:ascii="Arial" w:hAnsi="Arial" w:cstheme="minorBidi" w:eastAsiaTheme="minorHAnsi"/>
      <w:bCs w:val="1"/>
      <w:kern w:val="2"/>
      <w:szCs w:val="22"/>
      <w:lang w:eastAsia="en-US" w:val="es-ES"/>
    </w:rPr>
  </w:style>
  <w:style w:type="character" w:styleId="ms-1" w:customStyle="1">
    <w:name w:val="ms-1"/>
    <w:basedOn w:val="Fuentedeprrafopredeter"/>
    <w:rsid w:val="00347798"/>
  </w:style>
  <w:style w:type="character" w:styleId="max-w-15ch" w:customStyle="1">
    <w:name w:val="max-w-[15ch]"/>
    <w:basedOn w:val="Fuentedeprrafopredeter"/>
    <w:rsid w:val="00347798"/>
  </w:style>
  <w:style w:type="character" w:styleId="-me-1" w:customStyle="1">
    <w:name w:val="-me-1"/>
    <w:basedOn w:val="Fuentedeprrafopredeter"/>
    <w:rsid w:val="00347798"/>
  </w:style>
  <w:style w:type="paragraph" w:styleId="Subtitle">
    <w:name w:val="Subtitle"/>
    <w:basedOn w:val="Normal"/>
    <w:next w:val="Normal"/>
    <w:pPr>
      <w:spacing w:after="120" w:lineRule="auto"/>
      <w:ind w:left="1080" w:hanging="720"/>
      <w:jc w:val="left"/>
    </w:pPr>
    <w:rPr>
      <w:rFonts w:ascii="Century Gothic" w:cs="Century Gothic" w:eastAsia="Century Gothic" w:hAnsi="Century Gothic"/>
      <w:b w:val="1"/>
      <w:bCs w:val="1"/>
      <w:sz w:val="24"/>
      <w:szCs w:val="24"/>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QuattrocentoSans-italic.ttf"/><Relationship Id="rId10" Type="http://schemas.openxmlformats.org/officeDocument/2006/relationships/font" Target="fonts/QuattrocentoSans-bold.ttf"/><Relationship Id="rId13" Type="http://schemas.openxmlformats.org/officeDocument/2006/relationships/font" Target="fonts/NotoSansSymbols-regular.ttf"/><Relationship Id="rId12" Type="http://schemas.openxmlformats.org/officeDocument/2006/relationships/font" Target="fonts/QuattrocentoSans-boldItalic.ttf"/><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QuattrocentoSans-regular.ttf"/><Relationship Id="rId15" Type="http://schemas.openxmlformats.org/officeDocument/2006/relationships/font" Target="fonts/CenturyGothic-regular.ttf"/><Relationship Id="rId14" Type="http://schemas.openxmlformats.org/officeDocument/2006/relationships/font" Target="fonts/NotoSansSymbols-bold.ttf"/><Relationship Id="rId17" Type="http://schemas.openxmlformats.org/officeDocument/2006/relationships/font" Target="fonts/CenturyGothic-italic.ttf"/><Relationship Id="rId16" Type="http://schemas.openxmlformats.org/officeDocument/2006/relationships/font" Target="fonts/CenturyGothic-bold.ttf"/><Relationship Id="rId5" Type="http://schemas.openxmlformats.org/officeDocument/2006/relationships/font" Target="fonts/Poppins-regular.ttf"/><Relationship Id="rId6" Type="http://schemas.openxmlformats.org/officeDocument/2006/relationships/font" Target="fonts/Poppins-bold.ttf"/><Relationship Id="rId18" Type="http://schemas.openxmlformats.org/officeDocument/2006/relationships/font" Target="fonts/CenturyGothic-boldItalic.ttf"/><Relationship Id="rId7" Type="http://schemas.openxmlformats.org/officeDocument/2006/relationships/font" Target="fonts/Poppins-italic.ttf"/><Relationship Id="rId8" Type="http://schemas.openxmlformats.org/officeDocument/2006/relationships/font" Target="fonts/Poppi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gleDuvk58JDIBSoGUagzC636oQ==">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2025-10-01T16:20:00Z</dcterms:created>
  <dc:creator>Alfonso Cubillos</dc:creator>
</cp:coreProperties>
</file>